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3294" w14:textId="7AF962F9" w:rsidR="0048393A" w:rsidRDefault="00865E3F" w:rsidP="00086FC8">
      <w:pPr>
        <w:spacing w:after="0" w:line="240" w:lineRule="auto"/>
        <w:jc w:val="center"/>
        <w:rPr>
          <w:rFonts w:ascii="Tahoma" w:hAnsi="Tahoma" w:cs="Tahoma"/>
          <w:b/>
        </w:rPr>
      </w:pPr>
      <w:r w:rsidRPr="0048393A">
        <w:rPr>
          <w:rFonts w:ascii="Tahoma" w:hAnsi="Tahoma" w:cs="Tahoma"/>
          <w:b/>
        </w:rPr>
        <w:t xml:space="preserve">KİŞİSEL VERİLERİN İŞLENMESİ HAKKINDA </w:t>
      </w:r>
    </w:p>
    <w:p w14:paraId="479068F1" w14:textId="221168A8" w:rsidR="007C0261" w:rsidRPr="0048393A" w:rsidRDefault="002E026F" w:rsidP="00086FC8">
      <w:pPr>
        <w:spacing w:after="0" w:line="240" w:lineRule="auto"/>
        <w:jc w:val="center"/>
        <w:rPr>
          <w:rFonts w:ascii="Tahoma" w:hAnsi="Tahoma" w:cs="Tahoma"/>
          <w:b/>
        </w:rPr>
      </w:pPr>
      <w:r>
        <w:rPr>
          <w:rFonts w:ascii="Tahoma" w:hAnsi="Tahoma" w:cs="Tahoma"/>
          <w:b/>
        </w:rPr>
        <w:t xml:space="preserve">ÇALIŞAN </w:t>
      </w:r>
      <w:r w:rsidR="00865E3F" w:rsidRPr="0048393A">
        <w:rPr>
          <w:rFonts w:ascii="Tahoma" w:hAnsi="Tahoma" w:cs="Tahoma"/>
          <w:b/>
        </w:rPr>
        <w:t>AYDINLATMA METNİ</w:t>
      </w:r>
    </w:p>
    <w:p w14:paraId="41AF8FE2" w14:textId="77777777" w:rsidR="00170496" w:rsidRPr="0048393A" w:rsidRDefault="00170496" w:rsidP="00086FC8">
      <w:pPr>
        <w:spacing w:after="0" w:line="240" w:lineRule="auto"/>
        <w:jc w:val="both"/>
        <w:rPr>
          <w:rFonts w:ascii="Tahoma" w:hAnsi="Tahoma" w:cs="Tahoma"/>
        </w:rPr>
      </w:pPr>
    </w:p>
    <w:p w14:paraId="0A16C6BD" w14:textId="2906B3AD" w:rsidR="00865E3F" w:rsidRPr="0048393A" w:rsidRDefault="00865E3F" w:rsidP="00086FC8">
      <w:pPr>
        <w:spacing w:after="0" w:line="240" w:lineRule="auto"/>
        <w:jc w:val="both"/>
        <w:rPr>
          <w:rFonts w:ascii="Tahoma" w:hAnsi="Tahoma" w:cs="Tahoma"/>
        </w:rPr>
      </w:pPr>
      <w:r w:rsidRPr="0048393A">
        <w:rPr>
          <w:rFonts w:ascii="Tahoma" w:hAnsi="Tahoma" w:cs="Tahoma"/>
        </w:rPr>
        <w:t xml:space="preserve">Estetik, Plastik ve </w:t>
      </w:r>
      <w:proofErr w:type="spellStart"/>
      <w:r w:rsidRPr="0048393A">
        <w:rPr>
          <w:rFonts w:ascii="Tahoma" w:hAnsi="Tahoma" w:cs="Tahoma"/>
        </w:rPr>
        <w:t>Rekonstruktif</w:t>
      </w:r>
      <w:proofErr w:type="spellEnd"/>
      <w:r w:rsidRPr="0048393A">
        <w:rPr>
          <w:rFonts w:ascii="Tahoma" w:hAnsi="Tahoma" w:cs="Tahoma"/>
        </w:rPr>
        <w:t xml:space="preserve"> Cerrahi Uzmanı </w:t>
      </w:r>
      <w:r w:rsidRPr="0048393A">
        <w:rPr>
          <w:rFonts w:ascii="Tahoma" w:hAnsi="Tahoma" w:cs="Tahoma"/>
          <w:b/>
        </w:rPr>
        <w:t xml:space="preserve">Op. Dr. </w:t>
      </w:r>
      <w:r w:rsidR="00593CE1">
        <w:rPr>
          <w:rFonts w:ascii="Tahoma" w:hAnsi="Tahoma" w:cs="Tahoma"/>
          <w:b/>
        </w:rPr>
        <w:t>Şevket Gökhan Beyhan</w:t>
      </w:r>
      <w:r w:rsidRPr="0048393A">
        <w:rPr>
          <w:rFonts w:ascii="Tahoma" w:hAnsi="Tahoma" w:cs="Tahoma"/>
        </w:rPr>
        <w:t xml:space="preserve"> adına kayıtlı muayenehane olarak, </w:t>
      </w:r>
      <w:r w:rsidR="00E42EC5" w:rsidRPr="0048393A">
        <w:rPr>
          <w:rFonts w:ascii="Tahoma" w:hAnsi="Tahoma" w:cs="Tahoma"/>
        </w:rPr>
        <w:t>çalışanlarımız ve çalışan adaylarımıza</w:t>
      </w:r>
      <w:r w:rsidRPr="0048393A">
        <w:rPr>
          <w:rFonts w:ascii="Tahoma" w:hAnsi="Tahoma" w:cs="Tahoma"/>
        </w:rPr>
        <w:t xml:space="preserve"> ait her türlü kişisel verinin en iyi şekilde ve özenle işlenip korunmasına büyük önem vermekteyiz. </w:t>
      </w:r>
    </w:p>
    <w:p w14:paraId="46DAB909" w14:textId="77777777" w:rsidR="00170496" w:rsidRPr="0048393A" w:rsidRDefault="00170496" w:rsidP="00086FC8">
      <w:pPr>
        <w:spacing w:after="0" w:line="240" w:lineRule="auto"/>
        <w:jc w:val="both"/>
        <w:rPr>
          <w:rFonts w:ascii="Tahoma" w:hAnsi="Tahoma" w:cs="Tahoma"/>
        </w:rPr>
      </w:pPr>
    </w:p>
    <w:p w14:paraId="26D2E454" w14:textId="5B28CB34" w:rsidR="00D32FE4" w:rsidRPr="0048393A" w:rsidRDefault="00865E3F" w:rsidP="00086FC8">
      <w:pPr>
        <w:spacing w:after="0" w:line="240" w:lineRule="auto"/>
        <w:jc w:val="both"/>
        <w:rPr>
          <w:rFonts w:ascii="Tahoma" w:hAnsi="Tahoma" w:cs="Tahoma"/>
        </w:rPr>
      </w:pPr>
      <w:r w:rsidRPr="0048393A">
        <w:rPr>
          <w:rFonts w:ascii="Tahoma" w:hAnsi="Tahoma" w:cs="Tahoma"/>
        </w:rPr>
        <w:t>Kişisel verileriniz</w:t>
      </w:r>
      <w:r w:rsidR="00E63E15" w:rsidRPr="0048393A">
        <w:rPr>
          <w:rFonts w:ascii="Tahoma" w:hAnsi="Tahoma" w:cs="Tahoma"/>
        </w:rPr>
        <w:t xml:space="preserve"> ve özel nitelikte kişisel verileriniz</w:t>
      </w:r>
      <w:r w:rsidRPr="0048393A">
        <w:rPr>
          <w:rFonts w:ascii="Tahoma" w:hAnsi="Tahoma" w:cs="Tahoma"/>
        </w:rPr>
        <w:t xml:space="preserve">, 6698 sayılı Kişisel Verilerin Korunması Kanunu (KVKK) ve </w:t>
      </w:r>
      <w:r w:rsidR="00E63E15" w:rsidRPr="0048393A">
        <w:rPr>
          <w:rFonts w:ascii="Tahoma" w:hAnsi="Tahoma" w:cs="Tahoma"/>
        </w:rPr>
        <w:t>ilgili yasal mevzuat çerçevesinde, veri sorumlusu sıfatıyla</w:t>
      </w:r>
      <w:r w:rsidR="00E42EC5" w:rsidRPr="0048393A">
        <w:rPr>
          <w:rFonts w:ascii="Tahoma" w:hAnsi="Tahoma" w:cs="Tahoma"/>
        </w:rPr>
        <w:t xml:space="preserve"> </w:t>
      </w:r>
      <w:r w:rsidR="00D32FE4" w:rsidRPr="0048393A">
        <w:rPr>
          <w:rFonts w:ascii="Tahoma" w:hAnsi="Tahoma" w:cs="Tahoma"/>
        </w:rPr>
        <w:t xml:space="preserve">Op. Dr. </w:t>
      </w:r>
      <w:r w:rsidR="003E3FBB">
        <w:rPr>
          <w:rFonts w:ascii="Tahoma" w:hAnsi="Tahoma" w:cs="Tahoma"/>
        </w:rPr>
        <w:t>Şevket Gökhan Beyhan</w:t>
      </w:r>
      <w:r w:rsidR="00D32FE4" w:rsidRPr="0048393A">
        <w:rPr>
          <w:rFonts w:ascii="Tahoma" w:hAnsi="Tahoma" w:cs="Tahoma"/>
        </w:rPr>
        <w:t xml:space="preserve"> tarafından, </w:t>
      </w:r>
      <w:r w:rsidR="00E41067" w:rsidRPr="0048393A">
        <w:rPr>
          <w:rFonts w:ascii="Tahoma" w:hAnsi="Tahoma" w:cs="Tahoma"/>
        </w:rPr>
        <w:t>aşağıda</w:t>
      </w:r>
      <w:r w:rsidR="00D32FE4" w:rsidRPr="0048393A">
        <w:rPr>
          <w:rFonts w:ascii="Tahoma" w:hAnsi="Tahoma" w:cs="Tahoma"/>
        </w:rPr>
        <w:t xml:space="preserve"> açıklanan kapsam ve şartlarda </w:t>
      </w:r>
      <w:r w:rsidR="00E41067" w:rsidRPr="0048393A">
        <w:rPr>
          <w:rFonts w:ascii="Tahoma" w:hAnsi="Tahoma" w:cs="Tahoma"/>
        </w:rPr>
        <w:t>işlenerek muhafaza edilmekte olup bu aydınlatma metni,</w:t>
      </w:r>
      <w:r w:rsidR="00A460D5" w:rsidRPr="0048393A">
        <w:rPr>
          <w:rFonts w:ascii="Tahoma" w:hAnsi="Tahoma" w:cs="Tahoma"/>
        </w:rPr>
        <w:t xml:space="preserve"> </w:t>
      </w:r>
      <w:r w:rsidR="00E41067" w:rsidRPr="0048393A">
        <w:rPr>
          <w:rFonts w:ascii="Tahoma" w:hAnsi="Tahoma" w:cs="Tahoma"/>
        </w:rPr>
        <w:t>“Veri Sorumlusunun Aydınlatma Yükümlülüğü” başlıklı KVKK 10. maddesi</w:t>
      </w:r>
      <w:r w:rsidR="00A460D5" w:rsidRPr="0048393A">
        <w:rPr>
          <w:rFonts w:ascii="Tahoma" w:hAnsi="Tahoma" w:cs="Tahoma"/>
        </w:rPr>
        <w:t xml:space="preserve"> ile Aydınlatma Yükümlülüğünün Yerine Getirilmesinde Uygulanacak Usul ve Esaslar Hakkında Tebliğ uyarınca;</w:t>
      </w:r>
      <w:r w:rsidR="00E41067" w:rsidRPr="0048393A">
        <w:rPr>
          <w:rFonts w:ascii="Tahoma" w:hAnsi="Tahoma" w:cs="Tahoma"/>
        </w:rPr>
        <w:t xml:space="preserve"> veri sorumlusunun kimliği, kişisel verilerinizin işlenme yöntemi ve hukuki sebepleri, bu verilerin hangi amaçlarla işleneceği, kimlere ve hangi amaçla aktarılabileceği ve son olarak KVKK 11. maddesi uyarınca sahip olduğunuz haklarınız konusunda sizleri şeffaf bir şekilde bilgilendirmek üzere hazırlanmıştır. </w:t>
      </w:r>
    </w:p>
    <w:p w14:paraId="480330A6" w14:textId="77777777" w:rsidR="00170496" w:rsidRPr="0048393A" w:rsidRDefault="00170496" w:rsidP="00086FC8">
      <w:pPr>
        <w:spacing w:after="0" w:line="240" w:lineRule="auto"/>
        <w:jc w:val="both"/>
        <w:rPr>
          <w:rFonts w:ascii="Tahoma" w:hAnsi="Tahoma" w:cs="Tahoma"/>
          <w:b/>
          <w:u w:val="single"/>
        </w:rPr>
      </w:pPr>
    </w:p>
    <w:p w14:paraId="038E2FAE" w14:textId="7320C17F" w:rsidR="00D32FE4" w:rsidRPr="0048393A" w:rsidRDefault="00D32FE4" w:rsidP="00086FC8">
      <w:pPr>
        <w:spacing w:after="0" w:line="240" w:lineRule="auto"/>
        <w:jc w:val="both"/>
        <w:rPr>
          <w:rFonts w:ascii="Tahoma" w:hAnsi="Tahoma" w:cs="Tahoma"/>
          <w:b/>
          <w:u w:val="single"/>
        </w:rPr>
      </w:pPr>
      <w:r w:rsidRPr="0048393A">
        <w:rPr>
          <w:rFonts w:ascii="Tahoma" w:hAnsi="Tahoma" w:cs="Tahoma"/>
          <w:b/>
          <w:u w:val="single"/>
        </w:rPr>
        <w:t>Kişise</w:t>
      </w:r>
      <w:r w:rsidR="00A460D5" w:rsidRPr="0048393A">
        <w:rPr>
          <w:rFonts w:ascii="Tahoma" w:hAnsi="Tahoma" w:cs="Tahoma"/>
          <w:b/>
          <w:u w:val="single"/>
        </w:rPr>
        <w:t>l Verilerinizin İşlenme Yöntemleri</w:t>
      </w:r>
      <w:r w:rsidR="00820DC9">
        <w:rPr>
          <w:rFonts w:ascii="Tahoma" w:hAnsi="Tahoma" w:cs="Tahoma"/>
          <w:b/>
          <w:u w:val="single"/>
        </w:rPr>
        <w:t>, İşleme Amaçları, Saklama Süresi</w:t>
      </w:r>
    </w:p>
    <w:p w14:paraId="2DC2AFDB" w14:textId="77777777" w:rsidR="00170496" w:rsidRPr="0048393A" w:rsidRDefault="00170496" w:rsidP="00086FC8">
      <w:pPr>
        <w:spacing w:after="0" w:line="240" w:lineRule="auto"/>
        <w:jc w:val="both"/>
        <w:rPr>
          <w:rFonts w:ascii="Tahoma" w:hAnsi="Tahoma" w:cs="Tahoma"/>
        </w:rPr>
      </w:pPr>
    </w:p>
    <w:p w14:paraId="00C7CC6E" w14:textId="4FF965C9" w:rsidR="00E42EC5" w:rsidRPr="0048393A" w:rsidRDefault="00D32FE4" w:rsidP="00086FC8">
      <w:pPr>
        <w:spacing w:after="0" w:line="240" w:lineRule="auto"/>
        <w:jc w:val="both"/>
        <w:rPr>
          <w:rFonts w:ascii="Tahoma" w:hAnsi="Tahoma" w:cs="Tahoma"/>
        </w:rPr>
      </w:pPr>
      <w:r w:rsidRPr="0048393A">
        <w:rPr>
          <w:rFonts w:ascii="Tahoma" w:hAnsi="Tahoma" w:cs="Tahoma"/>
        </w:rPr>
        <w:t xml:space="preserve">KVKK kapsamında kişisel veri, kimliği belirli veya belirlenebilir gerçek kişiye ilişkin her türlü bilgiyi ifade etmektedir. </w:t>
      </w:r>
    </w:p>
    <w:p w14:paraId="78386DDC" w14:textId="77777777" w:rsidR="00170496" w:rsidRPr="0048393A" w:rsidRDefault="00170496" w:rsidP="00086FC8">
      <w:pPr>
        <w:spacing w:after="0" w:line="240" w:lineRule="auto"/>
        <w:jc w:val="both"/>
        <w:rPr>
          <w:rFonts w:ascii="Tahoma" w:hAnsi="Tahoma" w:cs="Tahoma"/>
        </w:rPr>
      </w:pPr>
    </w:p>
    <w:p w14:paraId="7AF9B7A5" w14:textId="4AAC29D6" w:rsidR="00EF6A52" w:rsidRPr="0048393A" w:rsidRDefault="00960A3F" w:rsidP="00585A38">
      <w:pPr>
        <w:spacing w:after="0" w:line="240" w:lineRule="auto"/>
        <w:jc w:val="both"/>
        <w:rPr>
          <w:rFonts w:ascii="Tahoma" w:hAnsi="Tahoma" w:cs="Tahoma"/>
        </w:rPr>
      </w:pPr>
      <w:r w:rsidRPr="0048393A">
        <w:rPr>
          <w:rFonts w:ascii="Tahoma" w:hAnsi="Tahoma" w:cs="Tahoma"/>
        </w:rPr>
        <w:t xml:space="preserve">Kişisel verileriniz, muayenehanemize yaptığınız iş başvuruları kapsamındaki başvuru formu, e-posta ve sair yolla yapılan yazışmalar, </w:t>
      </w:r>
      <w:r w:rsidR="00585A38">
        <w:rPr>
          <w:rFonts w:ascii="Tahoma" w:hAnsi="Tahoma" w:cs="Tahoma"/>
        </w:rPr>
        <w:t xml:space="preserve">yüz yüze ya da telefon, video görüşmesi gibi yollarla yapılan </w:t>
      </w:r>
      <w:r w:rsidRPr="0048393A">
        <w:rPr>
          <w:rFonts w:ascii="Tahoma" w:hAnsi="Tahoma" w:cs="Tahoma"/>
        </w:rPr>
        <w:t>iş görüşmeleri ve mülakatlar, tarafımıza ulaştırdığınız özgeçmişler, referanslar ile istihdam ya da danışmanlık şirketleri vasıtasıyla</w:t>
      </w:r>
      <w:r w:rsidR="00585A38">
        <w:rPr>
          <w:rFonts w:ascii="Tahoma" w:hAnsi="Tahoma" w:cs="Tahoma"/>
        </w:rPr>
        <w:t xml:space="preserve">, işe girişte sunduğunuz </w:t>
      </w:r>
      <w:proofErr w:type="gramStart"/>
      <w:r w:rsidR="00585A38">
        <w:rPr>
          <w:rFonts w:ascii="Tahoma" w:hAnsi="Tahoma" w:cs="Tahoma"/>
        </w:rPr>
        <w:t>resmi</w:t>
      </w:r>
      <w:proofErr w:type="gramEnd"/>
      <w:r w:rsidR="00585A38">
        <w:rPr>
          <w:rFonts w:ascii="Tahoma" w:hAnsi="Tahoma" w:cs="Tahoma"/>
        </w:rPr>
        <w:t xml:space="preserve"> kurumlardan alınan belgeler, iş akdi ve iş ilişkisi kapsamında düzenlenen muhasebe ve özlük belgeleri yoluyla</w:t>
      </w:r>
      <w:r w:rsidRPr="0048393A">
        <w:rPr>
          <w:rFonts w:ascii="Tahoma" w:hAnsi="Tahoma" w:cs="Tahoma"/>
        </w:rPr>
        <w:t xml:space="preserve"> toplanmaktadır. </w:t>
      </w:r>
    </w:p>
    <w:p w14:paraId="4965A89D" w14:textId="77777777" w:rsidR="00AE071F" w:rsidRPr="0048393A" w:rsidRDefault="00AE071F" w:rsidP="00086FC8">
      <w:pPr>
        <w:spacing w:after="0" w:line="240" w:lineRule="auto"/>
        <w:jc w:val="both"/>
        <w:rPr>
          <w:rFonts w:ascii="Tahoma" w:hAnsi="Tahoma" w:cs="Tahoma"/>
        </w:rPr>
      </w:pPr>
    </w:p>
    <w:p w14:paraId="062C8B92" w14:textId="69439624" w:rsidR="00996DDA" w:rsidRPr="0048393A" w:rsidRDefault="00585A38" w:rsidP="00086FC8">
      <w:pPr>
        <w:spacing w:after="0" w:line="240" w:lineRule="auto"/>
        <w:jc w:val="both"/>
        <w:rPr>
          <w:rFonts w:ascii="Tahoma" w:hAnsi="Tahoma" w:cs="Tahoma"/>
        </w:rPr>
      </w:pPr>
      <w:r>
        <w:rPr>
          <w:rFonts w:ascii="Tahoma" w:hAnsi="Tahoma" w:cs="Tahoma"/>
        </w:rPr>
        <w:t>Belirtilen yollarla</w:t>
      </w:r>
      <w:r w:rsidR="00B0060E" w:rsidRPr="0048393A">
        <w:rPr>
          <w:rFonts w:ascii="Tahoma" w:hAnsi="Tahoma" w:cs="Tahoma"/>
        </w:rPr>
        <w:t xml:space="preserve"> elde ettiğimiz ve yasal düzenlemeler kapsamında işlediğimiz kişisel verileriniz</w:t>
      </w:r>
      <w:r w:rsidR="007F4DB6">
        <w:rPr>
          <w:rFonts w:ascii="Tahoma" w:hAnsi="Tahoma" w:cs="Tahoma"/>
        </w:rPr>
        <w:t>, bunları işleme amaçlarımız ve saklama sürelerimiz ile işlemenin hukuki nedenleri</w:t>
      </w:r>
      <w:r w:rsidR="00B0060E" w:rsidRPr="0048393A">
        <w:rPr>
          <w:rFonts w:ascii="Tahoma" w:hAnsi="Tahoma" w:cs="Tahoma"/>
        </w:rPr>
        <w:t xml:space="preserve"> aşağıda detaylı şekilde açıklanmış bulunmaktadır:</w:t>
      </w:r>
    </w:p>
    <w:p w14:paraId="47629A90" w14:textId="77777777" w:rsidR="00170496" w:rsidRPr="0048393A" w:rsidRDefault="00170496" w:rsidP="00086FC8">
      <w:pPr>
        <w:spacing w:after="0" w:line="240" w:lineRule="auto"/>
        <w:jc w:val="both"/>
        <w:rPr>
          <w:rFonts w:ascii="Tahoma" w:hAnsi="Tahoma" w:cs="Tahoma"/>
          <w:b/>
        </w:rPr>
      </w:pPr>
    </w:p>
    <w:p w14:paraId="75F3080C" w14:textId="7D29CB21" w:rsidR="00B0060E" w:rsidRPr="0048393A" w:rsidRDefault="00D147C1" w:rsidP="00086FC8">
      <w:pPr>
        <w:spacing w:after="0" w:line="240" w:lineRule="auto"/>
        <w:jc w:val="both"/>
        <w:rPr>
          <w:rFonts w:ascii="Tahoma" w:hAnsi="Tahoma" w:cs="Tahoma"/>
        </w:rPr>
      </w:pPr>
      <w:r w:rsidRPr="0048393A">
        <w:rPr>
          <w:rFonts w:ascii="Tahoma" w:hAnsi="Tahoma" w:cs="Tahoma"/>
          <w:b/>
        </w:rPr>
        <w:t>Kimlik Verileriniz</w:t>
      </w:r>
      <w:r w:rsidRPr="0048393A">
        <w:rPr>
          <w:rFonts w:ascii="Tahoma" w:hAnsi="Tahoma" w:cs="Tahoma"/>
          <w:b/>
        </w:rPr>
        <w:tab/>
      </w:r>
      <w:r w:rsidRPr="0048393A">
        <w:rPr>
          <w:rFonts w:ascii="Tahoma" w:hAnsi="Tahoma" w:cs="Tahoma"/>
          <w:b/>
        </w:rPr>
        <w:tab/>
      </w:r>
      <w:r w:rsidRPr="0048393A">
        <w:rPr>
          <w:rFonts w:ascii="Tahoma" w:hAnsi="Tahoma" w:cs="Tahoma"/>
          <w:b/>
        </w:rPr>
        <w:tab/>
        <w:t>:</w:t>
      </w:r>
      <w:r w:rsidRPr="0048393A">
        <w:rPr>
          <w:rFonts w:ascii="Tahoma" w:hAnsi="Tahoma" w:cs="Tahoma"/>
        </w:rPr>
        <w:t xml:space="preserve"> Adınız, </w:t>
      </w:r>
      <w:r w:rsidR="00B0060E" w:rsidRPr="0048393A">
        <w:rPr>
          <w:rFonts w:ascii="Tahoma" w:hAnsi="Tahoma" w:cs="Tahoma"/>
        </w:rPr>
        <w:t xml:space="preserve">soyadınız, </w:t>
      </w:r>
      <w:proofErr w:type="gramStart"/>
      <w:r w:rsidR="00B0060E" w:rsidRPr="0048393A">
        <w:rPr>
          <w:rFonts w:ascii="Tahoma" w:hAnsi="Tahoma" w:cs="Tahoma"/>
        </w:rPr>
        <w:t>TC</w:t>
      </w:r>
      <w:proofErr w:type="gramEnd"/>
      <w:r w:rsidR="00B0060E" w:rsidRPr="0048393A">
        <w:rPr>
          <w:rFonts w:ascii="Tahoma" w:hAnsi="Tahoma" w:cs="Tahoma"/>
        </w:rPr>
        <w:t xml:space="preserve"> Kimlik numaranız</w:t>
      </w:r>
      <w:r w:rsidRPr="0048393A">
        <w:rPr>
          <w:rFonts w:ascii="Tahoma" w:hAnsi="Tahoma" w:cs="Tahoma"/>
        </w:rPr>
        <w:t>, doğum yeri ve tarihiniz, medeni haliniz, cinsiyetiniz,</w:t>
      </w:r>
      <w:r w:rsidR="003D3700" w:rsidRPr="0048393A">
        <w:rPr>
          <w:rFonts w:ascii="Tahoma" w:hAnsi="Tahoma" w:cs="Tahoma"/>
        </w:rPr>
        <w:t xml:space="preserve"> eski kimlik fotokopisi verilmiş olması nedeniyle kayıtlarımıza giren felsefi/dini inanç bilgileriniz ile</w:t>
      </w:r>
      <w:r w:rsidRPr="0048393A">
        <w:rPr>
          <w:rFonts w:ascii="Tahoma" w:hAnsi="Tahoma" w:cs="Tahoma"/>
        </w:rPr>
        <w:t xml:space="preserve"> </w:t>
      </w:r>
      <w:r w:rsidR="00445940" w:rsidRPr="0048393A">
        <w:rPr>
          <w:rFonts w:ascii="Tahoma" w:hAnsi="Tahoma" w:cs="Tahoma"/>
        </w:rPr>
        <w:t>sizi tanımlayabileceğimiz diğer kimlik verileriniz</w:t>
      </w:r>
      <w:r w:rsidR="005B3B3C" w:rsidRPr="0048393A">
        <w:rPr>
          <w:rFonts w:ascii="Tahoma" w:hAnsi="Tahoma" w:cs="Tahoma"/>
        </w:rPr>
        <w:t>.</w:t>
      </w:r>
      <w:r w:rsidRPr="0048393A">
        <w:rPr>
          <w:rFonts w:ascii="Tahoma" w:hAnsi="Tahoma" w:cs="Tahoma"/>
        </w:rPr>
        <w:t xml:space="preserve"> </w:t>
      </w:r>
    </w:p>
    <w:p w14:paraId="0788B46A" w14:textId="3BC353F6" w:rsidR="003D3700" w:rsidRPr="0048393A" w:rsidRDefault="00445940" w:rsidP="00086FC8">
      <w:pPr>
        <w:spacing w:after="0" w:line="240" w:lineRule="auto"/>
        <w:jc w:val="both"/>
        <w:rPr>
          <w:rFonts w:ascii="Tahoma" w:hAnsi="Tahoma" w:cs="Tahoma"/>
        </w:rPr>
      </w:pPr>
      <w:r w:rsidRPr="0048393A">
        <w:rPr>
          <w:rFonts w:ascii="Tahoma" w:hAnsi="Tahoma" w:cs="Tahoma"/>
          <w:b/>
        </w:rPr>
        <w:t>İletişim Verileriniz</w:t>
      </w:r>
      <w:r w:rsidRPr="0048393A">
        <w:rPr>
          <w:rFonts w:ascii="Tahoma" w:hAnsi="Tahoma" w:cs="Tahoma"/>
          <w:b/>
        </w:rPr>
        <w:tab/>
      </w:r>
      <w:r w:rsidRPr="0048393A">
        <w:rPr>
          <w:rFonts w:ascii="Tahoma" w:hAnsi="Tahoma" w:cs="Tahoma"/>
          <w:b/>
        </w:rPr>
        <w:tab/>
      </w:r>
      <w:r w:rsidR="0048393A">
        <w:rPr>
          <w:rFonts w:ascii="Tahoma" w:hAnsi="Tahoma" w:cs="Tahoma"/>
          <w:b/>
        </w:rPr>
        <w:tab/>
      </w:r>
      <w:r w:rsidRPr="0048393A">
        <w:rPr>
          <w:rFonts w:ascii="Tahoma" w:hAnsi="Tahoma" w:cs="Tahoma"/>
          <w:b/>
        </w:rPr>
        <w:t>:</w:t>
      </w:r>
      <w:r w:rsidRPr="0048393A">
        <w:rPr>
          <w:rFonts w:ascii="Tahoma" w:hAnsi="Tahoma" w:cs="Tahoma"/>
        </w:rPr>
        <w:t xml:space="preserve"> Adresiniz, telefon numaranız, elektronik posta adresiniz ve sair iletişim verileriniz ile elektronik posta, internet sitesi, sosyal medya hesapları, </w:t>
      </w:r>
      <w:proofErr w:type="spellStart"/>
      <w:r w:rsidRPr="0048393A">
        <w:rPr>
          <w:rFonts w:ascii="Tahoma" w:hAnsi="Tahoma" w:cs="Tahoma"/>
        </w:rPr>
        <w:t>whatsapp</w:t>
      </w:r>
      <w:proofErr w:type="spellEnd"/>
      <w:r w:rsidRPr="0048393A">
        <w:rPr>
          <w:rFonts w:ascii="Tahoma" w:hAnsi="Tahoma" w:cs="Tahoma"/>
        </w:rPr>
        <w:t xml:space="preserve"> ve sair vasıtalar aracılığı ile tarafımızla iletişime geçtiğinizde elde edilen kişisel verileriniz. </w:t>
      </w:r>
    </w:p>
    <w:p w14:paraId="227E0A52" w14:textId="0183EF65" w:rsidR="00513BF7" w:rsidRPr="0048393A" w:rsidRDefault="00C41D86" w:rsidP="00086FC8">
      <w:pPr>
        <w:spacing w:after="0" w:line="240" w:lineRule="auto"/>
        <w:jc w:val="both"/>
        <w:rPr>
          <w:rFonts w:ascii="Tahoma" w:hAnsi="Tahoma" w:cs="Tahoma"/>
        </w:rPr>
      </w:pPr>
      <w:r>
        <w:rPr>
          <w:rFonts w:ascii="Tahoma" w:hAnsi="Tahoma" w:cs="Tahoma"/>
          <w:b/>
        </w:rPr>
        <w:t>Mesleki Deneyim Verileriniz</w:t>
      </w:r>
      <w:r w:rsidR="0048393A">
        <w:rPr>
          <w:rFonts w:ascii="Tahoma" w:hAnsi="Tahoma" w:cs="Tahoma"/>
          <w:b/>
        </w:rPr>
        <w:tab/>
      </w:r>
      <w:r w:rsidR="00513BF7" w:rsidRPr="0048393A">
        <w:rPr>
          <w:rFonts w:ascii="Tahoma" w:hAnsi="Tahoma" w:cs="Tahoma"/>
          <w:b/>
        </w:rPr>
        <w:t>:</w:t>
      </w:r>
      <w:r w:rsidR="00513BF7" w:rsidRPr="0048393A">
        <w:rPr>
          <w:rFonts w:ascii="Tahoma" w:hAnsi="Tahoma" w:cs="Tahoma"/>
        </w:rPr>
        <w:t xml:space="preserve"> </w:t>
      </w:r>
      <w:r w:rsidR="003D3700" w:rsidRPr="0048393A">
        <w:rPr>
          <w:rFonts w:ascii="Tahoma" w:hAnsi="Tahoma" w:cs="Tahoma"/>
        </w:rPr>
        <w:t xml:space="preserve">Özgeçmişiniz ve içerdiği diğer kişisel </w:t>
      </w:r>
      <w:r>
        <w:rPr>
          <w:rFonts w:ascii="Tahoma" w:hAnsi="Tahoma" w:cs="Tahoma"/>
        </w:rPr>
        <w:t xml:space="preserve">belge ve </w:t>
      </w:r>
      <w:r w:rsidR="003D3700" w:rsidRPr="0048393A">
        <w:rPr>
          <w:rFonts w:ascii="Tahoma" w:hAnsi="Tahoma" w:cs="Tahoma"/>
        </w:rPr>
        <w:t>verileriniz.</w:t>
      </w:r>
    </w:p>
    <w:p w14:paraId="585EAE06" w14:textId="63296ED2" w:rsidR="003D3700" w:rsidRDefault="003D3700" w:rsidP="00086FC8">
      <w:pPr>
        <w:spacing w:after="0" w:line="240" w:lineRule="auto"/>
        <w:jc w:val="both"/>
        <w:rPr>
          <w:rFonts w:ascii="Tahoma" w:hAnsi="Tahoma" w:cs="Tahoma"/>
        </w:rPr>
      </w:pPr>
      <w:r w:rsidRPr="0048393A">
        <w:rPr>
          <w:rFonts w:ascii="Tahoma" w:hAnsi="Tahoma" w:cs="Tahoma"/>
          <w:b/>
        </w:rPr>
        <w:t>Görsel ve İşitsel Verileriniz</w:t>
      </w:r>
      <w:r w:rsidRPr="0048393A">
        <w:rPr>
          <w:rFonts w:ascii="Tahoma" w:hAnsi="Tahoma" w:cs="Tahoma"/>
          <w:b/>
        </w:rPr>
        <w:tab/>
        <w:t xml:space="preserve">: </w:t>
      </w:r>
      <w:r w:rsidRPr="0048393A">
        <w:rPr>
          <w:rFonts w:ascii="Tahoma" w:hAnsi="Tahoma" w:cs="Tahoma"/>
        </w:rPr>
        <w:t>İş başvurusu için sunduğunuz özgeçmiş ve sair belgelerde yer alan fotoğrafınız.</w:t>
      </w:r>
    </w:p>
    <w:p w14:paraId="478D65A6" w14:textId="22C5FD47" w:rsidR="009B2AFA" w:rsidRDefault="009B2AFA" w:rsidP="00086FC8">
      <w:pPr>
        <w:spacing w:after="0" w:line="240" w:lineRule="auto"/>
        <w:jc w:val="both"/>
        <w:rPr>
          <w:rFonts w:ascii="Tahoma" w:hAnsi="Tahoma" w:cs="Tahoma"/>
        </w:rPr>
      </w:pPr>
      <w:r>
        <w:rPr>
          <w:rFonts w:ascii="Tahoma" w:hAnsi="Tahoma" w:cs="Tahoma"/>
          <w:b/>
          <w:bCs/>
        </w:rPr>
        <w:t>Özlük Verileriniz</w:t>
      </w:r>
      <w:r>
        <w:rPr>
          <w:rFonts w:ascii="Tahoma" w:hAnsi="Tahoma" w:cs="Tahoma"/>
          <w:b/>
          <w:bCs/>
        </w:rPr>
        <w:tab/>
      </w:r>
      <w:r>
        <w:rPr>
          <w:rFonts w:ascii="Tahoma" w:hAnsi="Tahoma" w:cs="Tahoma"/>
          <w:b/>
          <w:bCs/>
        </w:rPr>
        <w:tab/>
      </w:r>
      <w:r>
        <w:rPr>
          <w:rFonts w:ascii="Tahoma" w:hAnsi="Tahoma" w:cs="Tahoma"/>
          <w:b/>
          <w:bCs/>
        </w:rPr>
        <w:tab/>
        <w:t xml:space="preserve">: </w:t>
      </w:r>
      <w:r>
        <w:rPr>
          <w:rFonts w:ascii="Tahoma" w:hAnsi="Tahoma" w:cs="Tahoma"/>
        </w:rPr>
        <w:t>Özgeçmiş, unvan bilgileriniz, işe giriş-çıkış kayıtlarınız, iş akdi, sosyal güvenlik ve emeklilik bilgileri, bordro bilgileri, izin bilgileri, disiplin bilgileri vs. özlük içeriği.</w:t>
      </w:r>
    </w:p>
    <w:p w14:paraId="209260F1" w14:textId="123F3720" w:rsidR="009B2AFA" w:rsidRDefault="009B2AFA" w:rsidP="00086FC8">
      <w:pPr>
        <w:spacing w:after="0" w:line="240" w:lineRule="auto"/>
        <w:jc w:val="both"/>
        <w:rPr>
          <w:rFonts w:ascii="Tahoma" w:hAnsi="Tahoma" w:cs="Tahoma"/>
        </w:rPr>
      </w:pPr>
      <w:r>
        <w:rPr>
          <w:rFonts w:ascii="Tahoma" w:hAnsi="Tahoma" w:cs="Tahoma"/>
          <w:b/>
          <w:bCs/>
        </w:rPr>
        <w:t>Finans Verileriniz</w:t>
      </w:r>
      <w:r>
        <w:rPr>
          <w:rFonts w:ascii="Tahoma" w:hAnsi="Tahoma" w:cs="Tahoma"/>
          <w:b/>
          <w:bCs/>
        </w:rPr>
        <w:tab/>
      </w:r>
      <w:r>
        <w:rPr>
          <w:rFonts w:ascii="Tahoma" w:hAnsi="Tahoma" w:cs="Tahoma"/>
          <w:b/>
          <w:bCs/>
        </w:rPr>
        <w:tab/>
      </w:r>
      <w:r>
        <w:rPr>
          <w:rFonts w:ascii="Tahoma" w:hAnsi="Tahoma" w:cs="Tahoma"/>
          <w:b/>
          <w:bCs/>
        </w:rPr>
        <w:tab/>
        <w:t xml:space="preserve">: </w:t>
      </w:r>
      <w:r>
        <w:rPr>
          <w:rFonts w:ascii="Tahoma" w:hAnsi="Tahoma" w:cs="Tahoma"/>
        </w:rPr>
        <w:t>Banka hesap bilgileriniz</w:t>
      </w:r>
    </w:p>
    <w:p w14:paraId="1E3290A8" w14:textId="4AD3E1C2" w:rsidR="0016332D" w:rsidRDefault="0016332D" w:rsidP="00086FC8">
      <w:pPr>
        <w:spacing w:after="0" w:line="240" w:lineRule="auto"/>
        <w:jc w:val="both"/>
        <w:rPr>
          <w:rFonts w:ascii="Tahoma" w:hAnsi="Tahoma" w:cs="Tahoma"/>
        </w:rPr>
      </w:pPr>
      <w:r>
        <w:rPr>
          <w:rFonts w:ascii="Tahoma" w:hAnsi="Tahoma" w:cs="Tahoma"/>
          <w:b/>
          <w:bCs/>
        </w:rPr>
        <w:t>Hukuki İşlem Verileriniz</w:t>
      </w:r>
      <w:r>
        <w:rPr>
          <w:rFonts w:ascii="Tahoma" w:hAnsi="Tahoma" w:cs="Tahoma"/>
          <w:b/>
          <w:bCs/>
        </w:rPr>
        <w:tab/>
      </w:r>
      <w:r>
        <w:rPr>
          <w:rFonts w:ascii="Tahoma" w:hAnsi="Tahoma" w:cs="Tahoma"/>
          <w:b/>
          <w:bCs/>
        </w:rPr>
        <w:tab/>
        <w:t xml:space="preserve">: </w:t>
      </w:r>
      <w:r>
        <w:rPr>
          <w:rFonts w:ascii="Tahoma" w:hAnsi="Tahoma" w:cs="Tahoma"/>
        </w:rPr>
        <w:t xml:space="preserve">Adli makamlarla yazışmalar, dava dosya bilgileri gibi. </w:t>
      </w:r>
    </w:p>
    <w:p w14:paraId="4012125A" w14:textId="712223F8" w:rsidR="0016332D" w:rsidRDefault="0016332D" w:rsidP="00086FC8">
      <w:pPr>
        <w:spacing w:after="0" w:line="240" w:lineRule="auto"/>
        <w:jc w:val="both"/>
        <w:rPr>
          <w:rFonts w:ascii="Tahoma" w:hAnsi="Tahoma" w:cs="Tahoma"/>
        </w:rPr>
      </w:pPr>
      <w:r>
        <w:rPr>
          <w:rFonts w:ascii="Tahoma" w:hAnsi="Tahoma" w:cs="Tahoma"/>
          <w:b/>
          <w:bCs/>
        </w:rPr>
        <w:t>Sağlık Verileriniz</w:t>
      </w:r>
      <w:r>
        <w:rPr>
          <w:rFonts w:ascii="Tahoma" w:hAnsi="Tahoma" w:cs="Tahoma"/>
          <w:b/>
          <w:bCs/>
        </w:rPr>
        <w:tab/>
      </w:r>
      <w:r>
        <w:rPr>
          <w:rFonts w:ascii="Tahoma" w:hAnsi="Tahoma" w:cs="Tahoma"/>
          <w:b/>
          <w:bCs/>
        </w:rPr>
        <w:tab/>
      </w:r>
      <w:r>
        <w:rPr>
          <w:rFonts w:ascii="Tahoma" w:hAnsi="Tahoma" w:cs="Tahoma"/>
          <w:b/>
          <w:bCs/>
        </w:rPr>
        <w:tab/>
        <w:t xml:space="preserve">: </w:t>
      </w:r>
      <w:r w:rsidRPr="00174C08">
        <w:rPr>
          <w:rFonts w:ascii="Tahoma" w:hAnsi="Tahoma" w:cs="Tahoma"/>
          <w:highlight w:val="yellow"/>
        </w:rPr>
        <w:t xml:space="preserve">İşe girişte </w:t>
      </w:r>
      <w:r w:rsidR="0051549A" w:rsidRPr="00174C08">
        <w:rPr>
          <w:rFonts w:ascii="Tahoma" w:hAnsi="Tahoma" w:cs="Tahoma"/>
          <w:highlight w:val="yellow"/>
        </w:rPr>
        <w:t>sunduğunuz</w:t>
      </w:r>
      <w:r w:rsidRPr="00174C08">
        <w:rPr>
          <w:rFonts w:ascii="Tahoma" w:hAnsi="Tahoma" w:cs="Tahoma"/>
          <w:highlight w:val="yellow"/>
        </w:rPr>
        <w:t xml:space="preserve"> sağlık raporunuz ve PCR test sonuçlarınız</w:t>
      </w:r>
    </w:p>
    <w:p w14:paraId="28255FEA" w14:textId="0B0F721B" w:rsidR="0051549A" w:rsidRPr="0051549A" w:rsidRDefault="0051549A" w:rsidP="00086FC8">
      <w:pPr>
        <w:spacing w:after="0" w:line="240" w:lineRule="auto"/>
        <w:jc w:val="both"/>
        <w:rPr>
          <w:rFonts w:ascii="Tahoma" w:hAnsi="Tahoma" w:cs="Tahoma"/>
        </w:rPr>
      </w:pPr>
      <w:r>
        <w:rPr>
          <w:rFonts w:ascii="Tahoma" w:hAnsi="Tahoma" w:cs="Tahoma"/>
          <w:b/>
          <w:bCs/>
        </w:rPr>
        <w:t>Ceza Mahkumiyeti Bilgileri</w:t>
      </w:r>
      <w:r>
        <w:rPr>
          <w:rFonts w:ascii="Tahoma" w:hAnsi="Tahoma" w:cs="Tahoma"/>
          <w:b/>
          <w:bCs/>
        </w:rPr>
        <w:tab/>
        <w:t xml:space="preserve">: </w:t>
      </w:r>
      <w:r>
        <w:rPr>
          <w:rFonts w:ascii="Tahoma" w:hAnsi="Tahoma" w:cs="Tahoma"/>
        </w:rPr>
        <w:t>İşe girişte sunduğunuz adli sicil kaydınız</w:t>
      </w:r>
    </w:p>
    <w:p w14:paraId="6BAC5168" w14:textId="77777777" w:rsidR="00593CE1" w:rsidRDefault="00593CE1" w:rsidP="00086FC8">
      <w:pPr>
        <w:spacing w:after="0" w:line="240" w:lineRule="auto"/>
        <w:jc w:val="both"/>
        <w:rPr>
          <w:rFonts w:ascii="Tahoma" w:hAnsi="Tahoma" w:cs="Tahoma"/>
          <w:b/>
          <w:bCs/>
        </w:rPr>
      </w:pPr>
    </w:p>
    <w:p w14:paraId="7B392FDF" w14:textId="0127B736" w:rsidR="00063F92" w:rsidRPr="0048393A" w:rsidRDefault="00063F92" w:rsidP="00086FC8">
      <w:pPr>
        <w:spacing w:after="0" w:line="240" w:lineRule="auto"/>
        <w:jc w:val="both"/>
        <w:rPr>
          <w:rFonts w:ascii="Tahoma" w:hAnsi="Tahoma" w:cs="Tahoma"/>
        </w:rPr>
      </w:pPr>
      <w:r w:rsidRPr="0048393A">
        <w:rPr>
          <w:rFonts w:ascii="Tahoma" w:hAnsi="Tahoma" w:cs="Tahoma"/>
        </w:rPr>
        <w:t>Sayılan kişisel veri tipleri, muayenehanemizde işlenen tüm verilerinizi kapsar nitelikte olmayıp, sayılanlara benzer tipte ve nitelikte başkaca kişisel veriler de işlenebilmektedir.</w:t>
      </w:r>
    </w:p>
    <w:p w14:paraId="7D6F0654" w14:textId="77777777" w:rsidR="00962917" w:rsidRPr="0061758E" w:rsidRDefault="00962917" w:rsidP="00086FC8">
      <w:pPr>
        <w:spacing w:after="0" w:line="240" w:lineRule="auto"/>
        <w:jc w:val="both"/>
        <w:rPr>
          <w:rFonts w:ascii="Tahoma" w:hAnsi="Tahoma" w:cs="Tahoma"/>
        </w:rPr>
      </w:pPr>
    </w:p>
    <w:p w14:paraId="7A69E146" w14:textId="32258158" w:rsidR="00170496" w:rsidRPr="0061758E" w:rsidRDefault="00E96681" w:rsidP="00086FC8">
      <w:pPr>
        <w:spacing w:after="0" w:line="240" w:lineRule="auto"/>
        <w:jc w:val="both"/>
        <w:rPr>
          <w:rFonts w:ascii="Tahoma" w:hAnsi="Tahoma" w:cs="Tahoma"/>
        </w:rPr>
      </w:pPr>
      <w:r w:rsidRPr="0061758E">
        <w:rPr>
          <w:rFonts w:ascii="Tahoma" w:hAnsi="Tahoma" w:cs="Tahoma"/>
        </w:rPr>
        <w:lastRenderedPageBreak/>
        <w:t xml:space="preserve">Belirtilen kapsamdaki kişisel verileriniz ve özel </w:t>
      </w:r>
      <w:r w:rsidR="00356BD2" w:rsidRPr="0061758E">
        <w:rPr>
          <w:rFonts w:ascii="Tahoma" w:hAnsi="Tahoma" w:cs="Tahoma"/>
        </w:rPr>
        <w:t xml:space="preserve">nitelikteki kişisel verileriniz, </w:t>
      </w:r>
      <w:r w:rsidR="00291051" w:rsidRPr="0061758E">
        <w:rPr>
          <w:rFonts w:ascii="Tahoma" w:hAnsi="Tahoma" w:cs="Tahoma"/>
        </w:rPr>
        <w:t>KVKK 4. Maddesinde belirtilen temel ilkelere uygun şekilde;</w:t>
      </w:r>
    </w:p>
    <w:p w14:paraId="64D4D386" w14:textId="0727CAED" w:rsidR="00291051" w:rsidRPr="0061758E" w:rsidRDefault="00291051" w:rsidP="00086FC8">
      <w:pPr>
        <w:pStyle w:val="ListeParagraf"/>
        <w:numPr>
          <w:ilvl w:val="0"/>
          <w:numId w:val="3"/>
        </w:numPr>
        <w:spacing w:after="0" w:line="240" w:lineRule="auto"/>
        <w:jc w:val="both"/>
        <w:rPr>
          <w:rFonts w:ascii="Tahoma" w:hAnsi="Tahoma" w:cs="Tahoma"/>
        </w:rPr>
      </w:pPr>
      <w:r w:rsidRPr="0061758E">
        <w:rPr>
          <w:rFonts w:ascii="Tahoma" w:hAnsi="Tahoma" w:cs="Tahoma"/>
        </w:rPr>
        <w:t>Çalışa</w:t>
      </w:r>
      <w:r w:rsidR="004837A5" w:rsidRPr="0061758E">
        <w:rPr>
          <w:rFonts w:ascii="Tahoma" w:hAnsi="Tahoma" w:cs="Tahoma"/>
        </w:rPr>
        <w:t xml:space="preserve">nlar için iş akdi ve mevzuattan kaynaklı yükümlülüklerin yerine getirilmesi, </w:t>
      </w:r>
    </w:p>
    <w:p w14:paraId="38229264" w14:textId="345CDC38" w:rsidR="004837A5" w:rsidRPr="0061758E" w:rsidRDefault="004837A5" w:rsidP="00086FC8">
      <w:pPr>
        <w:pStyle w:val="ListeParagraf"/>
        <w:numPr>
          <w:ilvl w:val="0"/>
          <w:numId w:val="3"/>
        </w:numPr>
        <w:spacing w:after="0" w:line="240" w:lineRule="auto"/>
        <w:jc w:val="both"/>
        <w:rPr>
          <w:rFonts w:ascii="Tahoma" w:hAnsi="Tahoma" w:cs="Tahoma"/>
        </w:rPr>
      </w:pPr>
      <w:r w:rsidRPr="0061758E">
        <w:rPr>
          <w:rFonts w:ascii="Tahoma" w:hAnsi="Tahoma" w:cs="Tahoma"/>
        </w:rPr>
        <w:t xml:space="preserve">Çalışanların yan haklar ve menfaatlerine ilişkin süreçlerinin yürütülmesi, </w:t>
      </w:r>
    </w:p>
    <w:p w14:paraId="43AA09A8" w14:textId="1CA08E43" w:rsidR="0061758E" w:rsidRPr="0061758E" w:rsidRDefault="0061758E" w:rsidP="00086FC8">
      <w:pPr>
        <w:pStyle w:val="ListeParagraf"/>
        <w:numPr>
          <w:ilvl w:val="0"/>
          <w:numId w:val="3"/>
        </w:numPr>
        <w:spacing w:after="0" w:line="240" w:lineRule="auto"/>
        <w:jc w:val="both"/>
        <w:rPr>
          <w:rFonts w:ascii="Tahoma" w:hAnsi="Tahoma" w:cs="Tahoma"/>
        </w:rPr>
      </w:pPr>
      <w:r w:rsidRPr="0061758E">
        <w:rPr>
          <w:rFonts w:ascii="Tahoma" w:hAnsi="Tahoma" w:cs="Tahoma"/>
        </w:rPr>
        <w:t>İş ve yönetim faaliyetinin yürütülmesi,</w:t>
      </w:r>
    </w:p>
    <w:p w14:paraId="3171398B" w14:textId="497332CD" w:rsidR="0061758E" w:rsidRPr="00382F0A" w:rsidRDefault="0061758E" w:rsidP="00382F0A">
      <w:pPr>
        <w:pStyle w:val="ListeParagraf"/>
        <w:numPr>
          <w:ilvl w:val="0"/>
          <w:numId w:val="3"/>
        </w:numPr>
        <w:spacing w:after="0" w:line="240" w:lineRule="auto"/>
        <w:jc w:val="both"/>
        <w:rPr>
          <w:rFonts w:ascii="Tahoma" w:hAnsi="Tahoma" w:cs="Tahoma"/>
        </w:rPr>
      </w:pPr>
      <w:r w:rsidRPr="0061758E">
        <w:rPr>
          <w:rFonts w:ascii="Tahoma" w:hAnsi="Tahoma" w:cs="Tahoma"/>
        </w:rPr>
        <w:t>Finans ve muhasebe işlerinin yürütülmesi,</w:t>
      </w:r>
    </w:p>
    <w:p w14:paraId="5B506029" w14:textId="2CB465BE" w:rsidR="004837A5" w:rsidRDefault="0061758E" w:rsidP="004837A5">
      <w:pPr>
        <w:pStyle w:val="ListeParagraf"/>
        <w:numPr>
          <w:ilvl w:val="0"/>
          <w:numId w:val="3"/>
        </w:numPr>
        <w:spacing w:after="0" w:line="240" w:lineRule="auto"/>
        <w:jc w:val="both"/>
        <w:rPr>
          <w:rFonts w:ascii="Tahoma" w:hAnsi="Tahoma" w:cs="Tahoma"/>
        </w:rPr>
      </w:pPr>
      <w:r>
        <w:rPr>
          <w:rFonts w:ascii="Tahoma" w:hAnsi="Tahoma" w:cs="Tahoma"/>
        </w:rPr>
        <w:t xml:space="preserve">Eğitim ve görevlendirme süreçlerinin yürütülmesi, </w:t>
      </w:r>
    </w:p>
    <w:p w14:paraId="1FAFE658" w14:textId="27974C1F"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İnsan kaynakları süreçlerinin planlanması,</w:t>
      </w:r>
    </w:p>
    <w:p w14:paraId="724FFA6E" w14:textId="302C34F6"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Saklama ve arşiv faaliyeti,</w:t>
      </w:r>
    </w:p>
    <w:p w14:paraId="2AF89104" w14:textId="4A61DF36"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Ücret politikasının yürütülmesi,</w:t>
      </w:r>
    </w:p>
    <w:p w14:paraId="27BD08B0" w14:textId="0C14FF2D"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Hukuk işlerinin takibi,</w:t>
      </w:r>
    </w:p>
    <w:p w14:paraId="1C8E1ECB" w14:textId="1CE5D119"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İç denetim ve soruşturma,</w:t>
      </w:r>
    </w:p>
    <w:p w14:paraId="37935FA2" w14:textId="2E1461BD"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Yetkili kişi, kurum ve kuruluşlara bilgi verilmesi,</w:t>
      </w:r>
    </w:p>
    <w:p w14:paraId="5EF65292" w14:textId="6A860534"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Yargı organları ve idari organlarca iletilen bilgi ve belge taleplerinin yerine getirilmesi,</w:t>
      </w:r>
    </w:p>
    <w:p w14:paraId="32828FBB" w14:textId="735052F5"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Bilgi güvenliği süreçlerinin yürütülmesi,</w:t>
      </w:r>
    </w:p>
    <w:p w14:paraId="6B8B8939" w14:textId="73668DB8" w:rsidR="0061758E" w:rsidRDefault="0061758E" w:rsidP="004837A5">
      <w:pPr>
        <w:pStyle w:val="ListeParagraf"/>
        <w:numPr>
          <w:ilvl w:val="0"/>
          <w:numId w:val="3"/>
        </w:numPr>
        <w:spacing w:after="0" w:line="240" w:lineRule="auto"/>
        <w:jc w:val="both"/>
        <w:rPr>
          <w:rFonts w:ascii="Tahoma" w:hAnsi="Tahoma" w:cs="Tahoma"/>
        </w:rPr>
      </w:pPr>
      <w:r>
        <w:rPr>
          <w:rFonts w:ascii="Tahoma" w:hAnsi="Tahoma" w:cs="Tahoma"/>
        </w:rPr>
        <w:t>Erişim yetkilerinin düzenlenmesi,</w:t>
      </w:r>
    </w:p>
    <w:p w14:paraId="4057BF15" w14:textId="4F83566E" w:rsidR="0061758E" w:rsidRDefault="00EE4166" w:rsidP="004837A5">
      <w:pPr>
        <w:pStyle w:val="ListeParagraf"/>
        <w:numPr>
          <w:ilvl w:val="0"/>
          <w:numId w:val="3"/>
        </w:numPr>
        <w:spacing w:after="0" w:line="240" w:lineRule="auto"/>
        <w:jc w:val="both"/>
        <w:rPr>
          <w:rFonts w:ascii="Tahoma" w:hAnsi="Tahoma" w:cs="Tahoma"/>
        </w:rPr>
      </w:pPr>
      <w:r>
        <w:rPr>
          <w:rFonts w:ascii="Tahoma" w:hAnsi="Tahoma" w:cs="Tahoma"/>
        </w:rPr>
        <w:t xml:space="preserve">Fiziksel </w:t>
      </w:r>
      <w:proofErr w:type="gramStart"/>
      <w:r>
        <w:rPr>
          <w:rFonts w:ascii="Tahoma" w:hAnsi="Tahoma" w:cs="Tahoma"/>
        </w:rPr>
        <w:t>mekan</w:t>
      </w:r>
      <w:proofErr w:type="gramEnd"/>
      <w:r>
        <w:rPr>
          <w:rFonts w:ascii="Tahoma" w:hAnsi="Tahoma" w:cs="Tahoma"/>
        </w:rPr>
        <w:t xml:space="preserve"> güvenliğinin sağlanması,</w:t>
      </w:r>
    </w:p>
    <w:p w14:paraId="7C97A601" w14:textId="58B1F2CC" w:rsidR="00EE4166" w:rsidRDefault="00EE4166" w:rsidP="004837A5">
      <w:pPr>
        <w:pStyle w:val="ListeParagraf"/>
        <w:numPr>
          <w:ilvl w:val="0"/>
          <w:numId w:val="3"/>
        </w:numPr>
        <w:spacing w:after="0" w:line="240" w:lineRule="auto"/>
        <w:jc w:val="both"/>
        <w:rPr>
          <w:rFonts w:ascii="Tahoma" w:hAnsi="Tahoma" w:cs="Tahoma"/>
        </w:rPr>
      </w:pPr>
      <w:r>
        <w:rPr>
          <w:rFonts w:ascii="Tahoma" w:hAnsi="Tahoma" w:cs="Tahoma"/>
        </w:rPr>
        <w:t>Acil durum süreçlerinin yürütülmesi,</w:t>
      </w:r>
    </w:p>
    <w:p w14:paraId="3DBC6FCD" w14:textId="21BF37B8" w:rsidR="00EE4166" w:rsidRDefault="00EE4166" w:rsidP="004837A5">
      <w:pPr>
        <w:pStyle w:val="ListeParagraf"/>
        <w:numPr>
          <w:ilvl w:val="0"/>
          <w:numId w:val="3"/>
        </w:numPr>
        <w:spacing w:after="0" w:line="240" w:lineRule="auto"/>
        <w:jc w:val="both"/>
        <w:rPr>
          <w:rFonts w:ascii="Tahoma" w:hAnsi="Tahoma" w:cs="Tahoma"/>
        </w:rPr>
      </w:pPr>
      <w:r>
        <w:rPr>
          <w:rFonts w:ascii="Tahoma" w:hAnsi="Tahoma" w:cs="Tahoma"/>
        </w:rPr>
        <w:t xml:space="preserve">Taşınır mal ve kaynakların güvenliği, </w:t>
      </w:r>
    </w:p>
    <w:p w14:paraId="3FC96343" w14:textId="676799C3" w:rsidR="00EE4166" w:rsidRDefault="00EE4166" w:rsidP="004837A5">
      <w:pPr>
        <w:pStyle w:val="ListeParagraf"/>
        <w:numPr>
          <w:ilvl w:val="0"/>
          <w:numId w:val="3"/>
        </w:numPr>
        <w:spacing w:after="0" w:line="240" w:lineRule="auto"/>
        <w:jc w:val="both"/>
        <w:rPr>
          <w:rFonts w:ascii="Tahoma" w:hAnsi="Tahoma" w:cs="Tahoma"/>
        </w:rPr>
      </w:pPr>
      <w:r>
        <w:rPr>
          <w:rFonts w:ascii="Tahoma" w:hAnsi="Tahoma" w:cs="Tahoma"/>
        </w:rPr>
        <w:t>İş sağlığı ve iş yeri güvenliği,</w:t>
      </w:r>
    </w:p>
    <w:p w14:paraId="0BD8D47C" w14:textId="3907B2A6" w:rsidR="00B52D1B" w:rsidRPr="00382F0A" w:rsidRDefault="00B52D1B" w:rsidP="00382F0A">
      <w:pPr>
        <w:spacing w:after="0" w:line="240" w:lineRule="auto"/>
        <w:jc w:val="both"/>
        <w:rPr>
          <w:rFonts w:ascii="Tahoma" w:hAnsi="Tahoma" w:cs="Tahoma"/>
        </w:rPr>
      </w:pPr>
      <w:r w:rsidRPr="00382F0A">
        <w:rPr>
          <w:rFonts w:ascii="Tahoma" w:hAnsi="Tahoma" w:cs="Tahoma"/>
        </w:rPr>
        <w:t>Gibi amaçlarla işlenmekte ve kanunlar ve sair mevzuatta öngörülen süreler uyarınca saklanmaktadır. Kanun ve sair mevzuatta öngörülen bir saklama süresinin bulunmaması halinde ise kişisel veriler, “Op. Dr.</w:t>
      </w:r>
      <w:r w:rsidR="00715C0F">
        <w:rPr>
          <w:rFonts w:ascii="Tahoma" w:hAnsi="Tahoma" w:cs="Tahoma"/>
        </w:rPr>
        <w:t xml:space="preserve"> Şevket Gökhan Beyhan</w:t>
      </w:r>
      <w:r w:rsidRPr="00382F0A">
        <w:rPr>
          <w:rFonts w:ascii="Tahoma" w:hAnsi="Tahoma" w:cs="Tahoma"/>
        </w:rPr>
        <w:t xml:space="preserve"> Muayenehanesi Kişisel Verilerin İşlenmesi, Korunması ve İmhası </w:t>
      </w:r>
      <w:proofErr w:type="spellStart"/>
      <w:r w:rsidRPr="00382F0A">
        <w:rPr>
          <w:rFonts w:ascii="Tahoma" w:hAnsi="Tahoma" w:cs="Tahoma"/>
        </w:rPr>
        <w:t>Politikası”na</w:t>
      </w:r>
      <w:proofErr w:type="spellEnd"/>
      <w:r w:rsidRPr="00382F0A">
        <w:rPr>
          <w:rFonts w:ascii="Tahoma" w:hAnsi="Tahoma" w:cs="Tahoma"/>
        </w:rPr>
        <w:t xml:space="preserve"> uygun olarak, kişisel verilerin işlenmesi gerekçesinin ve amacının devam ettiği süre kadar saklanmakta olup, belirtilen süre sonunda ve periyodik imha süreleri doğrultusunda, silme – yok etme – anonim hale getirme yöntemlerinden uygun görülen biri seçilerek imha edilecektir. Yasal hükümler doğrultusunda kişisel verileriniz </w:t>
      </w:r>
      <w:r w:rsidR="007F4DB6">
        <w:rPr>
          <w:rFonts w:ascii="Tahoma" w:hAnsi="Tahoma" w:cs="Tahoma"/>
          <w:b/>
          <w:bCs/>
        </w:rPr>
        <w:t>iş akdinizin sonlanmasından</w:t>
      </w:r>
      <w:r w:rsidRPr="00382F0A">
        <w:rPr>
          <w:rFonts w:ascii="Tahoma" w:hAnsi="Tahoma" w:cs="Tahoma"/>
          <w:b/>
          <w:bCs/>
        </w:rPr>
        <w:t xml:space="preserve"> itibaren </w:t>
      </w:r>
      <w:r w:rsidR="007F4DB6">
        <w:rPr>
          <w:rFonts w:ascii="Tahoma" w:hAnsi="Tahoma" w:cs="Tahoma"/>
          <w:b/>
          <w:bCs/>
        </w:rPr>
        <w:t>1</w:t>
      </w:r>
      <w:r w:rsidRPr="00382F0A">
        <w:rPr>
          <w:rFonts w:ascii="Tahoma" w:hAnsi="Tahoma" w:cs="Tahoma"/>
          <w:b/>
          <w:bCs/>
        </w:rPr>
        <w:t xml:space="preserve">0 yıl </w:t>
      </w:r>
      <w:r w:rsidR="00DF3550" w:rsidRPr="00382F0A">
        <w:rPr>
          <w:rFonts w:ascii="Tahoma" w:hAnsi="Tahoma" w:cs="Tahoma"/>
        </w:rPr>
        <w:t>boyunca</w:t>
      </w:r>
      <w:r w:rsidR="00DF3550">
        <w:rPr>
          <w:rFonts w:ascii="Tahoma" w:hAnsi="Tahoma" w:cs="Tahoma"/>
        </w:rPr>
        <w:t xml:space="preserve">, iş sağlığı ve iş yeri güvenliğine ilişkin verileriniz ise 6331 sayılı İş Sağlığı Güvenliği Kanunu ve ilgili yönetmelik uyarınca </w:t>
      </w:r>
      <w:r w:rsidR="00DF3550" w:rsidRPr="003142F9">
        <w:rPr>
          <w:rFonts w:ascii="Tahoma" w:hAnsi="Tahoma" w:cs="Tahoma"/>
          <w:b/>
          <w:bCs/>
        </w:rPr>
        <w:t>iş akdinizin sonlanmasından itibaren 15 yıl boyunca</w:t>
      </w:r>
      <w:r w:rsidR="00DF3550" w:rsidRPr="00382F0A">
        <w:rPr>
          <w:rFonts w:ascii="Tahoma" w:hAnsi="Tahoma" w:cs="Tahoma"/>
        </w:rPr>
        <w:t xml:space="preserve"> saklanmakta ve muhafaza edilmektedir. </w:t>
      </w:r>
    </w:p>
    <w:p w14:paraId="10B3E43B" w14:textId="4A38F885" w:rsidR="007F4DB6" w:rsidRDefault="007F4DB6" w:rsidP="00086FC8">
      <w:pPr>
        <w:spacing w:after="0" w:line="240" w:lineRule="auto"/>
        <w:jc w:val="both"/>
        <w:rPr>
          <w:rFonts w:ascii="Tahoma" w:hAnsi="Tahoma" w:cs="Tahoma"/>
        </w:rPr>
      </w:pPr>
    </w:p>
    <w:p w14:paraId="687A7FE2" w14:textId="16BA14BF" w:rsidR="003E008B" w:rsidRPr="00382F0A" w:rsidRDefault="003E008B" w:rsidP="007F4DB6">
      <w:pPr>
        <w:spacing w:after="0" w:line="240" w:lineRule="auto"/>
        <w:jc w:val="both"/>
        <w:rPr>
          <w:rFonts w:ascii="Tahoma" w:hAnsi="Tahoma" w:cs="Tahoma"/>
          <w:b/>
          <w:bCs/>
          <w:u w:val="single"/>
        </w:rPr>
      </w:pPr>
      <w:r w:rsidRPr="00382F0A">
        <w:rPr>
          <w:rFonts w:ascii="Tahoma" w:hAnsi="Tahoma" w:cs="Tahoma"/>
          <w:b/>
          <w:bCs/>
          <w:u w:val="single"/>
        </w:rPr>
        <w:t>Hukuki Nedenler ve Açık Rıza</w:t>
      </w:r>
    </w:p>
    <w:p w14:paraId="29054EE8" w14:textId="77777777" w:rsidR="003E008B" w:rsidRDefault="003E008B" w:rsidP="007F4DB6">
      <w:pPr>
        <w:spacing w:after="0" w:line="240" w:lineRule="auto"/>
        <w:jc w:val="both"/>
        <w:rPr>
          <w:rFonts w:ascii="Tahoma" w:hAnsi="Tahoma" w:cs="Tahoma"/>
        </w:rPr>
      </w:pPr>
    </w:p>
    <w:p w14:paraId="338456F7" w14:textId="3135404B" w:rsidR="007F4DB6" w:rsidRPr="0048393A" w:rsidRDefault="007B5F88" w:rsidP="007F4DB6">
      <w:pPr>
        <w:spacing w:after="0" w:line="240" w:lineRule="auto"/>
        <w:jc w:val="both"/>
        <w:rPr>
          <w:rFonts w:ascii="Tahoma" w:hAnsi="Tahoma" w:cs="Tahoma"/>
        </w:rPr>
      </w:pPr>
      <w:r>
        <w:rPr>
          <w:rFonts w:ascii="Tahoma" w:hAnsi="Tahoma" w:cs="Tahoma"/>
        </w:rPr>
        <w:t>K</w:t>
      </w:r>
      <w:r w:rsidR="007F4DB6" w:rsidRPr="0048393A">
        <w:rPr>
          <w:rFonts w:ascii="Tahoma" w:hAnsi="Tahoma" w:cs="Tahoma"/>
        </w:rPr>
        <w:t>işisel verileriniz 6698 sayılı KVK Kanununun 5. maddesi kapsamındaki;</w:t>
      </w:r>
    </w:p>
    <w:p w14:paraId="7708FF9E" w14:textId="62F04DDE" w:rsidR="007F4DB6" w:rsidRPr="0048393A" w:rsidRDefault="003E008B" w:rsidP="007F4DB6">
      <w:pPr>
        <w:pStyle w:val="ListeParagraf"/>
        <w:numPr>
          <w:ilvl w:val="0"/>
          <w:numId w:val="3"/>
        </w:numPr>
        <w:spacing w:after="0" w:line="240" w:lineRule="auto"/>
        <w:jc w:val="both"/>
        <w:rPr>
          <w:rFonts w:ascii="Tahoma" w:hAnsi="Tahoma" w:cs="Tahoma"/>
        </w:rPr>
      </w:pPr>
      <w:r>
        <w:rPr>
          <w:rFonts w:ascii="Tahoma" w:hAnsi="Tahoma" w:cs="Tahoma"/>
        </w:rPr>
        <w:t>İş akdinizin</w:t>
      </w:r>
      <w:r w:rsidR="007F4DB6" w:rsidRPr="0048393A">
        <w:rPr>
          <w:rFonts w:ascii="Tahoma" w:hAnsi="Tahoma" w:cs="Tahoma"/>
        </w:rPr>
        <w:t xml:space="preserve"> kurulması veya ifasıyla doğrudan doğruya ilgili olması,</w:t>
      </w:r>
    </w:p>
    <w:p w14:paraId="2F4351F3" w14:textId="77777777" w:rsidR="007F4DB6" w:rsidRPr="0048393A" w:rsidRDefault="007F4DB6" w:rsidP="007F4DB6">
      <w:pPr>
        <w:pStyle w:val="ListeParagraf"/>
        <w:numPr>
          <w:ilvl w:val="0"/>
          <w:numId w:val="3"/>
        </w:numPr>
        <w:spacing w:after="0" w:line="240" w:lineRule="auto"/>
        <w:jc w:val="both"/>
        <w:rPr>
          <w:rFonts w:ascii="Tahoma" w:hAnsi="Tahoma" w:cs="Tahoma"/>
        </w:rPr>
      </w:pPr>
      <w:r w:rsidRPr="0048393A">
        <w:rPr>
          <w:rFonts w:ascii="Tahoma" w:hAnsi="Tahoma" w:cs="Tahoma"/>
        </w:rPr>
        <w:t>Muayenehanemizin hukuki yükümlülüğünü yerine getirebilmesi için zorunlu olması,</w:t>
      </w:r>
    </w:p>
    <w:p w14:paraId="44ABB35D" w14:textId="37E82892" w:rsidR="007F4DB6" w:rsidRPr="0048393A" w:rsidRDefault="00A2255E" w:rsidP="007F4DB6">
      <w:pPr>
        <w:pStyle w:val="ListeParagraf"/>
        <w:numPr>
          <w:ilvl w:val="0"/>
          <w:numId w:val="3"/>
        </w:numPr>
        <w:spacing w:after="0" w:line="240" w:lineRule="auto"/>
        <w:jc w:val="both"/>
        <w:rPr>
          <w:rFonts w:ascii="Tahoma" w:hAnsi="Tahoma" w:cs="Tahoma"/>
        </w:rPr>
      </w:pPr>
      <w:r>
        <w:rPr>
          <w:rFonts w:ascii="Tahoma" w:hAnsi="Tahoma" w:cs="Tahoma"/>
        </w:rPr>
        <w:t>Kanunlarda öngörülmesi,</w:t>
      </w:r>
    </w:p>
    <w:p w14:paraId="0A0CD9B2" w14:textId="77777777" w:rsidR="007F4DB6" w:rsidRPr="0048393A" w:rsidRDefault="007F4DB6" w:rsidP="007F4DB6">
      <w:pPr>
        <w:pStyle w:val="ListeParagraf"/>
        <w:numPr>
          <w:ilvl w:val="0"/>
          <w:numId w:val="3"/>
        </w:numPr>
        <w:spacing w:after="0" w:line="240" w:lineRule="auto"/>
        <w:jc w:val="both"/>
        <w:rPr>
          <w:rFonts w:ascii="Tahoma" w:hAnsi="Tahoma" w:cs="Tahoma"/>
        </w:rPr>
      </w:pPr>
      <w:r w:rsidRPr="0048393A">
        <w:rPr>
          <w:rFonts w:ascii="Tahoma" w:hAnsi="Tahoma" w:cs="Tahoma"/>
        </w:rPr>
        <w:t>Bir hakkın tesisi, kullanılması ve korunması için zorunlu olması,</w:t>
      </w:r>
    </w:p>
    <w:p w14:paraId="0ABA6669" w14:textId="7DFBE525" w:rsidR="00A2255E" w:rsidRPr="00382F0A" w:rsidRDefault="007F4DB6" w:rsidP="00A2255E">
      <w:pPr>
        <w:pStyle w:val="ListeParagraf"/>
        <w:numPr>
          <w:ilvl w:val="0"/>
          <w:numId w:val="3"/>
        </w:numPr>
        <w:spacing w:after="0" w:line="240" w:lineRule="auto"/>
        <w:jc w:val="both"/>
        <w:rPr>
          <w:rFonts w:ascii="Tahoma" w:hAnsi="Tahoma" w:cs="Tahoma"/>
        </w:rPr>
      </w:pPr>
      <w:r w:rsidRPr="0048393A">
        <w:rPr>
          <w:rFonts w:ascii="Tahoma" w:hAnsi="Tahoma" w:cs="Tahoma"/>
        </w:rPr>
        <w:t xml:space="preserve">İlgili kişinin temel hak ve özgürlüklerine zarar vermemek kaydıyla, muayenehanemizin meşru menfaatleri için zorunlu olması </w:t>
      </w:r>
    </w:p>
    <w:p w14:paraId="0E5C3743" w14:textId="425F9617" w:rsidR="007F4DB6" w:rsidRDefault="007F4DB6" w:rsidP="007F4DB6">
      <w:pPr>
        <w:spacing w:after="0" w:line="240" w:lineRule="auto"/>
        <w:jc w:val="both"/>
        <w:rPr>
          <w:rFonts w:ascii="Tahoma" w:hAnsi="Tahoma" w:cs="Tahoma"/>
        </w:rPr>
      </w:pPr>
      <w:r w:rsidRPr="0048393A">
        <w:rPr>
          <w:rFonts w:ascii="Tahoma" w:hAnsi="Tahoma" w:cs="Tahoma"/>
        </w:rPr>
        <w:t xml:space="preserve">Hukuki sebeplerine </w:t>
      </w:r>
      <w:r w:rsidR="00A2255E">
        <w:rPr>
          <w:rFonts w:ascii="Tahoma" w:hAnsi="Tahoma" w:cs="Tahoma"/>
        </w:rPr>
        <w:t>dayalı olarak</w:t>
      </w:r>
      <w:r w:rsidR="00EE4166">
        <w:rPr>
          <w:rFonts w:ascii="Tahoma" w:hAnsi="Tahoma" w:cs="Tahoma"/>
        </w:rPr>
        <w:t xml:space="preserve"> </w:t>
      </w:r>
      <w:r w:rsidR="00EE4166" w:rsidRPr="00382F0A">
        <w:rPr>
          <w:rFonts w:ascii="Tahoma" w:hAnsi="Tahoma" w:cs="Tahoma"/>
          <w:b/>
          <w:bCs/>
        </w:rPr>
        <w:t>açık rızanız aranmaksızın</w:t>
      </w:r>
      <w:r w:rsidR="00A2255E">
        <w:rPr>
          <w:rFonts w:ascii="Tahoma" w:hAnsi="Tahoma" w:cs="Tahoma"/>
        </w:rPr>
        <w:t xml:space="preserve"> işlen</w:t>
      </w:r>
      <w:r w:rsidR="00EE4166">
        <w:rPr>
          <w:rFonts w:ascii="Tahoma" w:hAnsi="Tahoma" w:cs="Tahoma"/>
        </w:rPr>
        <w:t>ebilecektir</w:t>
      </w:r>
      <w:r w:rsidR="00A2255E">
        <w:rPr>
          <w:rFonts w:ascii="Tahoma" w:hAnsi="Tahoma" w:cs="Tahoma"/>
        </w:rPr>
        <w:t xml:space="preserve">. </w:t>
      </w:r>
    </w:p>
    <w:p w14:paraId="494C1D5E" w14:textId="061F1029" w:rsidR="00A2255E" w:rsidRDefault="00A2255E" w:rsidP="007F4DB6">
      <w:pPr>
        <w:spacing w:after="0" w:line="240" w:lineRule="auto"/>
        <w:jc w:val="both"/>
        <w:rPr>
          <w:rFonts w:ascii="Tahoma" w:hAnsi="Tahoma" w:cs="Tahoma"/>
        </w:rPr>
      </w:pPr>
    </w:p>
    <w:p w14:paraId="70BBA106" w14:textId="7640244E" w:rsidR="00A2255E" w:rsidRPr="0048393A" w:rsidRDefault="00EE4166" w:rsidP="007F4DB6">
      <w:pPr>
        <w:spacing w:after="0" w:line="240" w:lineRule="auto"/>
        <w:jc w:val="both"/>
        <w:rPr>
          <w:rFonts w:ascii="Tahoma" w:hAnsi="Tahoma" w:cs="Tahoma"/>
        </w:rPr>
      </w:pPr>
      <w:r>
        <w:rPr>
          <w:rFonts w:ascii="Tahoma" w:hAnsi="Tahoma" w:cs="Tahoma"/>
        </w:rPr>
        <w:t>Özel nitelikte kişisel veri olan sağlık bilgileriniz</w:t>
      </w:r>
      <w:r w:rsidR="00DA4592">
        <w:rPr>
          <w:rFonts w:ascii="Tahoma" w:hAnsi="Tahoma" w:cs="Tahoma"/>
        </w:rPr>
        <w:t xml:space="preserve"> ile </w:t>
      </w:r>
      <w:r>
        <w:rPr>
          <w:rFonts w:ascii="Tahoma" w:hAnsi="Tahoma" w:cs="Tahoma"/>
        </w:rPr>
        <w:t xml:space="preserve">ceza mahkumiyeti ve güvenlik tedbiri bilgileriniz </w:t>
      </w:r>
      <w:r w:rsidR="00700C80">
        <w:rPr>
          <w:rFonts w:ascii="Tahoma" w:hAnsi="Tahoma" w:cs="Tahoma"/>
        </w:rPr>
        <w:t xml:space="preserve">ancak </w:t>
      </w:r>
      <w:r w:rsidR="00700C80" w:rsidRPr="00382F0A">
        <w:rPr>
          <w:rFonts w:ascii="Tahoma" w:hAnsi="Tahoma" w:cs="Tahoma"/>
          <w:b/>
          <w:bCs/>
        </w:rPr>
        <w:t>açık rızanız ile</w:t>
      </w:r>
      <w:r w:rsidR="00700C80">
        <w:rPr>
          <w:rFonts w:ascii="Tahoma" w:hAnsi="Tahoma" w:cs="Tahoma"/>
        </w:rPr>
        <w:t xml:space="preserve"> işlenebilecek olup, vermiş olduğunuz açık rızanızı her zaman geri alabileceğinizi bilmenizi isteriz. </w:t>
      </w:r>
    </w:p>
    <w:p w14:paraId="06A2E674" w14:textId="77777777" w:rsidR="007F4DB6" w:rsidRPr="0048393A" w:rsidRDefault="007F4DB6" w:rsidP="00086FC8">
      <w:pPr>
        <w:spacing w:after="0" w:line="240" w:lineRule="auto"/>
        <w:jc w:val="both"/>
        <w:rPr>
          <w:rFonts w:ascii="Tahoma" w:hAnsi="Tahoma" w:cs="Tahoma"/>
        </w:rPr>
      </w:pPr>
    </w:p>
    <w:p w14:paraId="4383A7F0" w14:textId="5C79B488" w:rsidR="00445940" w:rsidRPr="0048393A" w:rsidRDefault="003B328B" w:rsidP="00086FC8">
      <w:pPr>
        <w:spacing w:after="0" w:line="240" w:lineRule="auto"/>
        <w:jc w:val="both"/>
        <w:rPr>
          <w:rFonts w:ascii="Tahoma" w:hAnsi="Tahoma" w:cs="Tahoma"/>
          <w:b/>
          <w:u w:val="single"/>
        </w:rPr>
      </w:pPr>
      <w:r w:rsidRPr="0048393A">
        <w:rPr>
          <w:rFonts w:ascii="Tahoma" w:hAnsi="Tahoma" w:cs="Tahoma"/>
          <w:b/>
          <w:u w:val="single"/>
        </w:rPr>
        <w:t>Kişisel Verilerinizin Aktarılması</w:t>
      </w:r>
    </w:p>
    <w:p w14:paraId="2A6C27DA" w14:textId="77777777" w:rsidR="00DA4592" w:rsidRDefault="00DA4592" w:rsidP="00086FC8">
      <w:pPr>
        <w:spacing w:after="0" w:line="240" w:lineRule="auto"/>
        <w:jc w:val="both"/>
        <w:rPr>
          <w:rFonts w:ascii="Tahoma" w:hAnsi="Tahoma" w:cs="Tahoma"/>
        </w:rPr>
      </w:pPr>
    </w:p>
    <w:p w14:paraId="2CCE77AF" w14:textId="1241A22D" w:rsidR="00445940" w:rsidRPr="0048393A" w:rsidRDefault="00291051" w:rsidP="00086FC8">
      <w:pPr>
        <w:spacing w:after="0" w:line="240" w:lineRule="auto"/>
        <w:jc w:val="both"/>
        <w:rPr>
          <w:rFonts w:ascii="Tahoma" w:hAnsi="Tahoma" w:cs="Tahoma"/>
        </w:rPr>
      </w:pPr>
      <w:r w:rsidRPr="0048393A">
        <w:rPr>
          <w:rFonts w:ascii="Tahoma" w:hAnsi="Tahoma" w:cs="Tahoma"/>
        </w:rPr>
        <w:t>Kişisel verileriniz,</w:t>
      </w:r>
      <w:r w:rsidR="009D3394" w:rsidRPr="0048393A">
        <w:rPr>
          <w:rFonts w:ascii="Tahoma" w:hAnsi="Tahoma" w:cs="Tahoma"/>
        </w:rPr>
        <w:t xml:space="preserve"> </w:t>
      </w:r>
      <w:r w:rsidRPr="0048393A">
        <w:rPr>
          <w:rFonts w:ascii="Tahoma" w:hAnsi="Tahoma" w:cs="Tahoma"/>
        </w:rPr>
        <w:t xml:space="preserve">yukarıda belirtilen veri işleme amaçlarımız çerçevesinde </w:t>
      </w:r>
      <w:r w:rsidR="00181743" w:rsidRPr="0048393A">
        <w:rPr>
          <w:rFonts w:ascii="Tahoma" w:hAnsi="Tahoma" w:cs="Tahoma"/>
        </w:rPr>
        <w:t xml:space="preserve">KVK Kanununun 4. Maddesindeki kişisel veri işlemeye ilişkin temel ilkeler ile “Kişisel verilerin aktarılması” başlıklı 8 ve 9. Maddelerinde belirtilen şart ve usullere uygun olacak </w:t>
      </w:r>
      <w:r w:rsidR="00D30095" w:rsidRPr="0048393A">
        <w:rPr>
          <w:rFonts w:ascii="Tahoma" w:hAnsi="Tahoma" w:cs="Tahoma"/>
        </w:rPr>
        <w:t>şekilde ve veri güvenliğini</w:t>
      </w:r>
      <w:r w:rsidR="00181743" w:rsidRPr="0048393A">
        <w:rPr>
          <w:rFonts w:ascii="Tahoma" w:hAnsi="Tahoma" w:cs="Tahoma"/>
        </w:rPr>
        <w:t xml:space="preserve"> temin etmeye yönelik mümkün olan her türlü teknik ve idari tedbirler alınmak suretiyle</w:t>
      </w:r>
      <w:r w:rsidR="00D372BD" w:rsidRPr="0048393A">
        <w:rPr>
          <w:rFonts w:ascii="Tahoma" w:hAnsi="Tahoma" w:cs="Tahoma"/>
        </w:rPr>
        <w:t xml:space="preserve"> ve gerekli </w:t>
      </w:r>
      <w:r w:rsidR="00A9199C">
        <w:rPr>
          <w:rFonts w:ascii="Tahoma" w:hAnsi="Tahoma" w:cs="Tahoma"/>
        </w:rPr>
        <w:t xml:space="preserve">olduğu ölçüde SGK, Vergi </w:t>
      </w:r>
      <w:r w:rsidR="00A9199C">
        <w:rPr>
          <w:rFonts w:ascii="Tahoma" w:hAnsi="Tahoma" w:cs="Tahoma"/>
        </w:rPr>
        <w:lastRenderedPageBreak/>
        <w:t>Dairesi ve diğer</w:t>
      </w:r>
      <w:r w:rsidR="00CC47F4" w:rsidRPr="0048393A">
        <w:rPr>
          <w:rFonts w:ascii="Tahoma" w:hAnsi="Tahoma" w:cs="Tahoma"/>
        </w:rPr>
        <w:t xml:space="preserve"> yetkili kamu kurum ve kuruluşları</w:t>
      </w:r>
      <w:r w:rsidR="00A9199C">
        <w:rPr>
          <w:rFonts w:ascii="Tahoma" w:hAnsi="Tahoma" w:cs="Tahoma"/>
        </w:rPr>
        <w:t xml:space="preserve"> ve adli makamlara</w:t>
      </w:r>
      <w:r w:rsidR="00CC47F4" w:rsidRPr="0048393A">
        <w:rPr>
          <w:rFonts w:ascii="Tahoma" w:hAnsi="Tahoma" w:cs="Tahoma"/>
        </w:rPr>
        <w:t>,</w:t>
      </w:r>
      <w:r w:rsidR="00A9199C">
        <w:rPr>
          <w:rFonts w:ascii="Tahoma" w:hAnsi="Tahoma" w:cs="Tahoma"/>
        </w:rPr>
        <w:t xml:space="preserve"> mali müşavir ve hukuk danışmanına, anlaşmalı bankaya, muayenehanede kullanılan iş ve yönetim yazılım sistemi hizmet sağlayıcısına, </w:t>
      </w:r>
      <w:r w:rsidR="00CC47F4" w:rsidRPr="0048393A">
        <w:rPr>
          <w:rFonts w:ascii="Tahoma" w:hAnsi="Tahoma" w:cs="Tahoma"/>
        </w:rPr>
        <w:t xml:space="preserve"> iş ve işbirliği ilişkisi içinde bulunduğumuz gerçek ve tüzel kişilere</w:t>
      </w:r>
      <w:r w:rsidR="00A9199C">
        <w:rPr>
          <w:rFonts w:ascii="Tahoma" w:hAnsi="Tahoma" w:cs="Tahoma"/>
        </w:rPr>
        <w:t xml:space="preserve"> ve diğer sigortalı çalışanlara</w:t>
      </w:r>
      <w:r w:rsidR="00D30095" w:rsidRPr="0048393A">
        <w:rPr>
          <w:rFonts w:ascii="Tahoma" w:hAnsi="Tahoma" w:cs="Tahoma"/>
        </w:rPr>
        <w:t xml:space="preserve"> aktarılabilecektir.</w:t>
      </w:r>
    </w:p>
    <w:p w14:paraId="2F1E5FA8" w14:textId="77777777" w:rsidR="00170496" w:rsidRPr="0048393A" w:rsidRDefault="00170496" w:rsidP="00086FC8">
      <w:pPr>
        <w:spacing w:after="0" w:line="240" w:lineRule="auto"/>
        <w:jc w:val="both"/>
        <w:rPr>
          <w:rFonts w:ascii="Tahoma" w:hAnsi="Tahoma" w:cs="Tahoma"/>
        </w:rPr>
      </w:pPr>
    </w:p>
    <w:p w14:paraId="340521A2" w14:textId="77777777" w:rsidR="00D30095" w:rsidRPr="0048393A" w:rsidRDefault="00D30095" w:rsidP="00086FC8">
      <w:pPr>
        <w:spacing w:after="0" w:line="240" w:lineRule="auto"/>
        <w:jc w:val="both"/>
        <w:rPr>
          <w:rFonts w:ascii="Tahoma" w:hAnsi="Tahoma" w:cs="Tahoma"/>
          <w:b/>
          <w:bCs/>
          <w:u w:val="single"/>
        </w:rPr>
      </w:pPr>
      <w:r w:rsidRPr="0048393A">
        <w:rPr>
          <w:rFonts w:ascii="Tahoma" w:hAnsi="Tahoma" w:cs="Tahoma"/>
          <w:b/>
          <w:bCs/>
          <w:u w:val="single"/>
        </w:rPr>
        <w:t>Kişisel Verilerin Silinmesi, Yok Edilmesi veya Anonim Hale Getirilmesi</w:t>
      </w:r>
    </w:p>
    <w:p w14:paraId="6499B2D3" w14:textId="77777777" w:rsidR="00170496" w:rsidRPr="0048393A" w:rsidRDefault="00170496" w:rsidP="00086FC8">
      <w:pPr>
        <w:spacing w:after="0" w:line="240" w:lineRule="auto"/>
        <w:jc w:val="both"/>
        <w:rPr>
          <w:rFonts w:ascii="Tahoma" w:hAnsi="Tahoma" w:cs="Tahoma"/>
        </w:rPr>
      </w:pPr>
    </w:p>
    <w:p w14:paraId="3DDF2116" w14:textId="3B486D66" w:rsidR="00D30095" w:rsidRPr="0048393A" w:rsidRDefault="00D30095" w:rsidP="00086FC8">
      <w:pPr>
        <w:spacing w:after="0" w:line="240" w:lineRule="auto"/>
        <w:jc w:val="both"/>
        <w:rPr>
          <w:rFonts w:ascii="Tahoma" w:hAnsi="Tahoma" w:cs="Tahoma"/>
        </w:rPr>
      </w:pPr>
      <w:r w:rsidRPr="0048393A">
        <w:rPr>
          <w:rFonts w:ascii="Tahoma" w:hAnsi="Tahoma" w:cs="Tahoma"/>
        </w:rPr>
        <w:t xml:space="preserve">6698 sayılı KVK Kanununun 7. maddesi </w:t>
      </w:r>
      <w:proofErr w:type="gramStart"/>
      <w:r w:rsidRPr="0048393A">
        <w:rPr>
          <w:rFonts w:ascii="Tahoma" w:hAnsi="Tahoma" w:cs="Tahoma"/>
        </w:rPr>
        <w:t>uyarınca;</w:t>
      </w:r>
      <w:proofErr w:type="gramEnd"/>
      <w:r w:rsidRPr="0048393A">
        <w:rPr>
          <w:rFonts w:ascii="Tahoma" w:hAnsi="Tahoma" w:cs="Tahoma"/>
        </w:rPr>
        <w:t xml:space="preserve"> gerek bu Kanun ve gerekse de diğer kanun hükümlerine uygun şekilde işlenmiş olmasına rağmen, işlenmesini gerektiren sebeplerin ortadan kalkması halinde kişisel veriler resen ya da ilgili veri sahibinin talebi üzerine silinir, yok edilir veya anonim hale getirilir. Muayenehanemiz, kişisel verileri ancak mevzuatta belirtilen ya da işlendikleri amaç için gerekli ve zorunlu olan süre boyunca saklamaktadır. Yasal sürenin bitimi veya işlenmesini gerektiren nedenlerin ortadan kalkması halinde kişisel veriler, periyodik imha sürelerinde veya veri sahibinin bu yöndeki başvurusu durumunda, Kişisel Verilerin Silinmesi, Yok Edilmesi veya Anonim Hale Getirilmesi Hakkında Yönetmelik hükümleri doğrultusunda belirlenen uygun imha yöntemleriyle (silme ve/veya yok etme ve/veya anonimleştirme) imha edilecektir. </w:t>
      </w:r>
    </w:p>
    <w:p w14:paraId="5BD417E7" w14:textId="77777777" w:rsidR="00170496" w:rsidRPr="0048393A" w:rsidRDefault="00170496" w:rsidP="00086FC8">
      <w:pPr>
        <w:spacing w:after="0" w:line="240" w:lineRule="auto"/>
        <w:jc w:val="both"/>
        <w:rPr>
          <w:rFonts w:ascii="Tahoma" w:hAnsi="Tahoma" w:cs="Tahoma"/>
          <w:b/>
          <w:u w:val="single"/>
        </w:rPr>
      </w:pPr>
    </w:p>
    <w:p w14:paraId="07D231B8" w14:textId="776E4182" w:rsidR="00542241" w:rsidRPr="0048393A" w:rsidRDefault="00542241" w:rsidP="00086FC8">
      <w:pPr>
        <w:spacing w:after="0" w:line="240" w:lineRule="auto"/>
        <w:jc w:val="both"/>
        <w:rPr>
          <w:rFonts w:ascii="Tahoma" w:hAnsi="Tahoma" w:cs="Tahoma"/>
          <w:b/>
          <w:u w:val="single"/>
        </w:rPr>
      </w:pPr>
      <w:r w:rsidRPr="0048393A">
        <w:rPr>
          <w:rFonts w:ascii="Tahoma" w:hAnsi="Tahoma" w:cs="Tahoma"/>
          <w:b/>
          <w:u w:val="single"/>
        </w:rPr>
        <w:t>Kişisel Verilerin Korunmasına İlişkin Yasal Haklarınız</w:t>
      </w:r>
    </w:p>
    <w:p w14:paraId="618A0C01" w14:textId="77777777" w:rsidR="00170496" w:rsidRPr="0048393A" w:rsidRDefault="00170496" w:rsidP="00086FC8">
      <w:pPr>
        <w:spacing w:after="0" w:line="240" w:lineRule="auto"/>
        <w:jc w:val="both"/>
        <w:rPr>
          <w:rFonts w:ascii="Tahoma" w:hAnsi="Tahoma" w:cs="Tahoma"/>
        </w:rPr>
      </w:pPr>
    </w:p>
    <w:p w14:paraId="5595F3FA" w14:textId="07FB747C" w:rsidR="00542241" w:rsidRPr="0048393A" w:rsidRDefault="00542241" w:rsidP="00086FC8">
      <w:pPr>
        <w:spacing w:after="0" w:line="240" w:lineRule="auto"/>
        <w:jc w:val="both"/>
        <w:rPr>
          <w:rFonts w:ascii="Tahoma" w:hAnsi="Tahoma" w:cs="Tahoma"/>
        </w:rPr>
      </w:pPr>
      <w:r w:rsidRPr="0048393A">
        <w:rPr>
          <w:rFonts w:ascii="Tahoma" w:hAnsi="Tahoma" w:cs="Tahoma"/>
        </w:rPr>
        <w:t>6698 sayılı KVK Kanununun “İlgili Kişinin Hakları” başlıklı 11. maddesi uyarınca;</w:t>
      </w:r>
      <w:r w:rsidR="00170496" w:rsidRPr="0048393A">
        <w:rPr>
          <w:rFonts w:ascii="Tahoma" w:hAnsi="Tahoma" w:cs="Tahoma"/>
        </w:rPr>
        <w:t xml:space="preserve"> h</w:t>
      </w:r>
      <w:r w:rsidRPr="0048393A">
        <w:rPr>
          <w:rFonts w:ascii="Tahoma" w:hAnsi="Tahoma" w:cs="Tahoma"/>
        </w:rPr>
        <w:t xml:space="preserve">erkes, veri sorumlusuna </w:t>
      </w:r>
      <w:r w:rsidR="00AD15C8" w:rsidRPr="0048393A">
        <w:rPr>
          <w:rFonts w:ascii="Tahoma" w:hAnsi="Tahoma" w:cs="Tahoma"/>
        </w:rPr>
        <w:t>başvurarak</w:t>
      </w:r>
      <w:r w:rsidRPr="0048393A">
        <w:rPr>
          <w:rFonts w:ascii="Tahoma" w:hAnsi="Tahoma" w:cs="Tahoma"/>
        </w:rPr>
        <w:t xml:space="preserve"> kendisiyle ilgili;</w:t>
      </w:r>
    </w:p>
    <w:p w14:paraId="54B05EA9" w14:textId="77777777" w:rsidR="00170496" w:rsidRPr="0048393A" w:rsidRDefault="00170496" w:rsidP="00086FC8">
      <w:pPr>
        <w:spacing w:after="0" w:line="240" w:lineRule="auto"/>
        <w:jc w:val="both"/>
        <w:rPr>
          <w:rFonts w:ascii="Tahoma" w:hAnsi="Tahoma" w:cs="Tahoma"/>
        </w:rPr>
      </w:pPr>
    </w:p>
    <w:p w14:paraId="38C18158" w14:textId="77777777" w:rsidR="00170496" w:rsidRPr="0048393A" w:rsidRDefault="00542241" w:rsidP="00086FC8">
      <w:pPr>
        <w:spacing w:after="0" w:line="240" w:lineRule="auto"/>
        <w:jc w:val="both"/>
        <w:rPr>
          <w:rFonts w:ascii="Tahoma" w:hAnsi="Tahoma" w:cs="Tahoma"/>
        </w:rPr>
      </w:pPr>
      <w:r w:rsidRPr="0048393A">
        <w:rPr>
          <w:rFonts w:ascii="Tahoma" w:hAnsi="Tahoma" w:cs="Tahoma"/>
        </w:rPr>
        <w:t>a) Kişisel veri işlenip işlenmediğini öğrenme,</w:t>
      </w:r>
    </w:p>
    <w:p w14:paraId="2830C2EA" w14:textId="724E167C" w:rsidR="00542241" w:rsidRPr="0048393A" w:rsidRDefault="00542241" w:rsidP="00086FC8">
      <w:pPr>
        <w:spacing w:after="0" w:line="240" w:lineRule="auto"/>
        <w:jc w:val="both"/>
        <w:rPr>
          <w:rFonts w:ascii="Tahoma" w:hAnsi="Tahoma" w:cs="Tahoma"/>
        </w:rPr>
      </w:pPr>
      <w:r w:rsidRPr="0048393A">
        <w:rPr>
          <w:rFonts w:ascii="Tahoma" w:hAnsi="Tahoma" w:cs="Tahoma"/>
        </w:rPr>
        <w:t>b) Kişisel verileri işlenmişse buna ilişkin bilgi talep etme,</w:t>
      </w:r>
    </w:p>
    <w:p w14:paraId="71B24BF8" w14:textId="77777777" w:rsidR="00542241" w:rsidRPr="0048393A" w:rsidRDefault="00542241" w:rsidP="00086FC8">
      <w:pPr>
        <w:spacing w:after="0" w:line="240" w:lineRule="auto"/>
        <w:jc w:val="both"/>
        <w:rPr>
          <w:rFonts w:ascii="Tahoma" w:hAnsi="Tahoma" w:cs="Tahoma"/>
        </w:rPr>
      </w:pPr>
      <w:r w:rsidRPr="0048393A">
        <w:rPr>
          <w:rFonts w:ascii="Tahoma" w:hAnsi="Tahoma" w:cs="Tahoma"/>
        </w:rPr>
        <w:t>c) Kişisel verilerin işlenme amacını ve bunların amacına uygun kullanılıp kullanılmadığını öğrenme,</w:t>
      </w:r>
    </w:p>
    <w:p w14:paraId="60195570" w14:textId="77777777" w:rsidR="00542241" w:rsidRPr="0048393A" w:rsidRDefault="00542241" w:rsidP="00086FC8">
      <w:pPr>
        <w:spacing w:after="0" w:line="240" w:lineRule="auto"/>
        <w:jc w:val="both"/>
        <w:rPr>
          <w:rFonts w:ascii="Tahoma" w:hAnsi="Tahoma" w:cs="Tahoma"/>
        </w:rPr>
      </w:pPr>
      <w:proofErr w:type="gramStart"/>
      <w:r w:rsidRPr="0048393A">
        <w:rPr>
          <w:rFonts w:ascii="Tahoma" w:hAnsi="Tahoma" w:cs="Tahoma"/>
        </w:rPr>
        <w:t>ç</w:t>
      </w:r>
      <w:proofErr w:type="gramEnd"/>
      <w:r w:rsidRPr="0048393A">
        <w:rPr>
          <w:rFonts w:ascii="Tahoma" w:hAnsi="Tahoma" w:cs="Tahoma"/>
        </w:rPr>
        <w:t>) Yurt içinde veya yurt dışında kişisel verilerin aktarıldığı üçüncü kişileri bilme,</w:t>
      </w:r>
    </w:p>
    <w:p w14:paraId="46EF9CB4" w14:textId="77777777" w:rsidR="00542241" w:rsidRPr="0048393A" w:rsidRDefault="00542241" w:rsidP="00086FC8">
      <w:pPr>
        <w:spacing w:after="0" w:line="240" w:lineRule="auto"/>
        <w:jc w:val="both"/>
        <w:rPr>
          <w:rFonts w:ascii="Tahoma" w:hAnsi="Tahoma" w:cs="Tahoma"/>
        </w:rPr>
      </w:pPr>
      <w:r w:rsidRPr="0048393A">
        <w:rPr>
          <w:rFonts w:ascii="Tahoma" w:hAnsi="Tahoma" w:cs="Tahoma"/>
        </w:rPr>
        <w:t>d) Kişisel verilerin eksik veya yanlış işlenmiş olması hâlinde bunların düzeltilmesini isteme,</w:t>
      </w:r>
    </w:p>
    <w:p w14:paraId="715B7842" w14:textId="77777777" w:rsidR="00542241" w:rsidRPr="0048393A" w:rsidRDefault="00542241" w:rsidP="00086FC8">
      <w:pPr>
        <w:spacing w:after="0" w:line="240" w:lineRule="auto"/>
        <w:jc w:val="both"/>
        <w:rPr>
          <w:rFonts w:ascii="Tahoma" w:hAnsi="Tahoma" w:cs="Tahoma"/>
        </w:rPr>
      </w:pPr>
      <w:r w:rsidRPr="0048393A">
        <w:rPr>
          <w:rFonts w:ascii="Tahoma" w:hAnsi="Tahoma" w:cs="Tahoma"/>
        </w:rPr>
        <w:t>e) 7. maddede öngörülen şartlar çerçevesinde kişisel verilerin silinmesini veya yok edilmesini isteme,</w:t>
      </w:r>
    </w:p>
    <w:p w14:paraId="5D217822" w14:textId="77777777" w:rsidR="00542241" w:rsidRPr="0048393A" w:rsidRDefault="00542241" w:rsidP="00086FC8">
      <w:pPr>
        <w:spacing w:after="0" w:line="240" w:lineRule="auto"/>
        <w:jc w:val="both"/>
        <w:rPr>
          <w:rFonts w:ascii="Tahoma" w:hAnsi="Tahoma" w:cs="Tahoma"/>
        </w:rPr>
      </w:pPr>
      <w:r w:rsidRPr="0048393A">
        <w:rPr>
          <w:rFonts w:ascii="Tahoma" w:hAnsi="Tahoma" w:cs="Tahoma"/>
        </w:rPr>
        <w:t>f) (d) ve (e) bentleri uyarınca yapılan işlemlerin, kişisel verilerin aktarıldığı üçüncü kişilere bildirilmesini isteme,</w:t>
      </w:r>
    </w:p>
    <w:p w14:paraId="680A8970" w14:textId="77777777" w:rsidR="00542241" w:rsidRPr="0048393A" w:rsidRDefault="00542241" w:rsidP="00086FC8">
      <w:pPr>
        <w:spacing w:after="0" w:line="240" w:lineRule="auto"/>
        <w:jc w:val="both"/>
        <w:rPr>
          <w:rFonts w:ascii="Tahoma" w:hAnsi="Tahoma" w:cs="Tahoma"/>
        </w:rPr>
      </w:pPr>
      <w:r w:rsidRPr="0048393A">
        <w:rPr>
          <w:rFonts w:ascii="Tahoma" w:hAnsi="Tahoma" w:cs="Tahoma"/>
        </w:rPr>
        <w:t>g) İşlenen verilerin münhasıran otomatik sistemler vasıtasıyla analiz edilmesi suretiyle kişinin kendisi aleyhine bir sonucun ortaya çıkmasına itiraz etme</w:t>
      </w:r>
    </w:p>
    <w:p w14:paraId="77478CC3" w14:textId="77777777" w:rsidR="005B3B3C" w:rsidRPr="0048393A" w:rsidRDefault="00542241" w:rsidP="00086FC8">
      <w:pPr>
        <w:spacing w:after="0" w:line="240" w:lineRule="auto"/>
        <w:jc w:val="both"/>
        <w:rPr>
          <w:rFonts w:ascii="Tahoma" w:hAnsi="Tahoma" w:cs="Tahoma"/>
        </w:rPr>
      </w:pPr>
      <w:r w:rsidRPr="0048393A">
        <w:rPr>
          <w:rFonts w:ascii="Tahoma" w:hAnsi="Tahoma" w:cs="Tahoma"/>
        </w:rPr>
        <w:t>g) Kişisel verilerin kanuna aykırı olarak işlenmesi sebebiyle zarara uğraması hâlinde zararın giderilmesini talep etme, haklarına sahiptir.</w:t>
      </w:r>
    </w:p>
    <w:p w14:paraId="0832B65F" w14:textId="77777777" w:rsidR="00170496" w:rsidRPr="0048393A" w:rsidRDefault="00170496" w:rsidP="00086FC8">
      <w:pPr>
        <w:spacing w:after="0" w:line="240" w:lineRule="auto"/>
        <w:jc w:val="both"/>
        <w:rPr>
          <w:rFonts w:ascii="Tahoma" w:hAnsi="Tahoma" w:cs="Tahoma"/>
          <w:b/>
          <w:u w:val="single"/>
        </w:rPr>
      </w:pPr>
    </w:p>
    <w:p w14:paraId="0EF01771" w14:textId="22ADFF95" w:rsidR="002B51B2" w:rsidRPr="0048393A" w:rsidRDefault="002B51B2" w:rsidP="00086FC8">
      <w:pPr>
        <w:spacing w:after="0" w:line="240" w:lineRule="auto"/>
        <w:jc w:val="both"/>
        <w:rPr>
          <w:rFonts w:ascii="Tahoma" w:hAnsi="Tahoma" w:cs="Tahoma"/>
          <w:b/>
          <w:u w:val="single"/>
        </w:rPr>
      </w:pPr>
      <w:r w:rsidRPr="0048393A">
        <w:rPr>
          <w:rFonts w:ascii="Tahoma" w:hAnsi="Tahoma" w:cs="Tahoma"/>
          <w:b/>
          <w:u w:val="single"/>
        </w:rPr>
        <w:t>Veri Sahibi İlgili Kişinin Haklarını Kullanması</w:t>
      </w:r>
    </w:p>
    <w:p w14:paraId="0830F524" w14:textId="77777777" w:rsidR="00170496" w:rsidRPr="0048393A" w:rsidRDefault="00170496" w:rsidP="00086FC8">
      <w:pPr>
        <w:spacing w:after="0" w:line="240" w:lineRule="auto"/>
        <w:jc w:val="both"/>
        <w:rPr>
          <w:rFonts w:ascii="Tahoma" w:hAnsi="Tahoma" w:cs="Tahoma"/>
        </w:rPr>
      </w:pPr>
    </w:p>
    <w:p w14:paraId="2F0E2564" w14:textId="77777777" w:rsidR="000A2332" w:rsidRPr="000558C7" w:rsidRDefault="000A2332" w:rsidP="000A2332">
      <w:pPr>
        <w:spacing w:after="0" w:line="240" w:lineRule="auto"/>
        <w:jc w:val="both"/>
        <w:rPr>
          <w:rFonts w:ascii="Tahoma" w:hAnsi="Tahoma" w:cs="Tahoma"/>
          <w:b/>
          <w:u w:val="single"/>
        </w:rPr>
      </w:pPr>
      <w:r w:rsidRPr="009E4CC0">
        <w:rPr>
          <w:rFonts w:ascii="Tahoma" w:hAnsi="Tahoma" w:cs="Tahoma"/>
        </w:rPr>
        <w:t xml:space="preserve">KVKK 13. maddesi uyarınca; yukarıda belirtilen haklarınızı kullanmak ile ilgili taleplerinizi, </w:t>
      </w:r>
      <w:hyperlink r:id="rId7" w:history="1">
        <w:r w:rsidRPr="009E4CC0">
          <w:rPr>
            <w:rStyle w:val="Kpr"/>
            <w:rFonts w:ascii="Tahoma" w:hAnsi="Tahoma" w:cs="Tahoma"/>
          </w:rPr>
          <w:t>https://gokhanbeyhan.com/tr/</w:t>
        </w:r>
      </w:hyperlink>
      <w:r w:rsidRPr="009E4CC0">
        <w:rPr>
          <w:rFonts w:ascii="Tahoma" w:hAnsi="Tahoma" w:cs="Tahoma"/>
        </w:rPr>
        <w:t xml:space="preserve"> şeklindeki web adresimizde yer alan </w:t>
      </w:r>
      <w:r w:rsidRPr="00401745">
        <w:rPr>
          <w:rFonts w:ascii="Tahoma" w:hAnsi="Tahoma" w:cs="Tahoma"/>
          <w:b/>
          <w:bCs/>
        </w:rPr>
        <w:t xml:space="preserve">“Kişisel Verilerin Korunması Kanunu Kapsamında Başvuru </w:t>
      </w:r>
      <w:proofErr w:type="spellStart"/>
      <w:r w:rsidRPr="00401745">
        <w:rPr>
          <w:rFonts w:ascii="Tahoma" w:hAnsi="Tahoma" w:cs="Tahoma"/>
          <w:b/>
          <w:bCs/>
        </w:rPr>
        <w:t>Formu”</w:t>
      </w:r>
      <w:r w:rsidRPr="009E4CC0">
        <w:rPr>
          <w:rFonts w:ascii="Tahoma" w:hAnsi="Tahoma" w:cs="Tahoma"/>
        </w:rPr>
        <w:t>nu</w:t>
      </w:r>
      <w:proofErr w:type="spellEnd"/>
      <w:r w:rsidRPr="009E4CC0">
        <w:rPr>
          <w:rFonts w:ascii="Tahoma" w:hAnsi="Tahoma" w:cs="Tahoma"/>
        </w:rPr>
        <w:t xml:space="preserve"> doldurarak;</w:t>
      </w:r>
    </w:p>
    <w:p w14:paraId="4CBD3961" w14:textId="77777777" w:rsidR="000A2332" w:rsidRDefault="000A2332" w:rsidP="000A2332">
      <w:pPr>
        <w:spacing w:after="0" w:line="240" w:lineRule="auto"/>
        <w:jc w:val="both"/>
        <w:rPr>
          <w:rFonts w:ascii="Tahoma" w:hAnsi="Tahoma" w:cs="Tahoma"/>
        </w:rPr>
      </w:pPr>
    </w:p>
    <w:p w14:paraId="124F2618" w14:textId="77777777" w:rsidR="000A2332" w:rsidRDefault="000A2332" w:rsidP="000A2332">
      <w:pPr>
        <w:spacing w:after="0" w:line="240" w:lineRule="auto"/>
        <w:jc w:val="both"/>
        <w:rPr>
          <w:rFonts w:ascii="Tahoma" w:hAnsi="Tahoma" w:cs="Tahoma"/>
        </w:rPr>
      </w:pPr>
      <w:r w:rsidRPr="009E4CC0">
        <w:rPr>
          <w:rFonts w:ascii="Tahoma" w:hAnsi="Tahoma" w:cs="Tahoma"/>
        </w:rPr>
        <w:t>- “</w:t>
      </w:r>
      <w:proofErr w:type="spellStart"/>
      <w:r w:rsidRPr="009E4CC0">
        <w:rPr>
          <w:rFonts w:ascii="Tahoma" w:hAnsi="Tahoma" w:cs="Tahoma"/>
        </w:rPr>
        <w:t>Nisbetiye</w:t>
      </w:r>
      <w:proofErr w:type="spellEnd"/>
      <w:r w:rsidRPr="009E4CC0">
        <w:rPr>
          <w:rFonts w:ascii="Tahoma" w:hAnsi="Tahoma" w:cs="Tahoma"/>
        </w:rPr>
        <w:t xml:space="preserve"> Mah. </w:t>
      </w:r>
      <w:proofErr w:type="spellStart"/>
      <w:r w:rsidRPr="009E4CC0">
        <w:rPr>
          <w:rFonts w:ascii="Tahoma" w:hAnsi="Tahoma" w:cs="Tahoma"/>
        </w:rPr>
        <w:t>Nisbetiye</w:t>
      </w:r>
      <w:proofErr w:type="spellEnd"/>
      <w:r w:rsidRPr="009E4CC0">
        <w:rPr>
          <w:rFonts w:ascii="Tahoma" w:hAnsi="Tahoma" w:cs="Tahoma"/>
        </w:rPr>
        <w:t xml:space="preserve"> Cad. </w:t>
      </w:r>
      <w:proofErr w:type="spellStart"/>
      <w:r w:rsidRPr="009E4CC0">
        <w:rPr>
          <w:rFonts w:ascii="Tahoma" w:hAnsi="Tahoma" w:cs="Tahoma"/>
        </w:rPr>
        <w:t>NisbetiyeOn</w:t>
      </w:r>
      <w:proofErr w:type="spellEnd"/>
      <w:r w:rsidRPr="009E4CC0">
        <w:rPr>
          <w:rFonts w:ascii="Tahoma" w:hAnsi="Tahoma" w:cs="Tahoma"/>
        </w:rPr>
        <w:t xml:space="preserve"> No:8/12 İç Kapı No:48, Beşiktaş İstanbul” adresindeki muayenehanemize kimliğinizi tespit edici belgeler ile bizzat elden ya da noter marifetiyle yazılı olarak veya</w:t>
      </w:r>
    </w:p>
    <w:p w14:paraId="017510C2" w14:textId="77777777" w:rsidR="000A2332" w:rsidRPr="009E4CC0" w:rsidRDefault="000A2332" w:rsidP="000A2332">
      <w:pPr>
        <w:spacing w:after="0" w:line="240" w:lineRule="auto"/>
        <w:jc w:val="both"/>
        <w:rPr>
          <w:rFonts w:ascii="Tahoma" w:hAnsi="Tahoma" w:cs="Tahoma"/>
        </w:rPr>
      </w:pPr>
    </w:p>
    <w:p w14:paraId="03109223" w14:textId="77777777" w:rsidR="000A2332" w:rsidRDefault="000A2332" w:rsidP="000A2332">
      <w:pPr>
        <w:spacing w:after="0" w:line="240" w:lineRule="auto"/>
        <w:jc w:val="both"/>
        <w:rPr>
          <w:rFonts w:ascii="Tahoma" w:hAnsi="Tahoma" w:cs="Tahoma"/>
        </w:rPr>
      </w:pPr>
      <w:r w:rsidRPr="009E4CC0">
        <w:rPr>
          <w:rFonts w:ascii="Tahoma" w:hAnsi="Tahoma" w:cs="Tahoma"/>
        </w:rPr>
        <w:t xml:space="preserve">-  </w:t>
      </w:r>
      <w:hyperlink r:id="rId8" w:history="1">
        <w:r w:rsidRPr="009E4CC0">
          <w:rPr>
            <w:rStyle w:val="Kpr"/>
            <w:rFonts w:ascii="Tahoma" w:hAnsi="Tahoma" w:cs="Tahoma"/>
          </w:rPr>
          <w:t>gokhanbeyhan@gokhanbeyhan.com</w:t>
        </w:r>
      </w:hyperlink>
      <w:r w:rsidRPr="009E4CC0">
        <w:rPr>
          <w:rFonts w:ascii="Tahoma" w:hAnsi="Tahoma" w:cs="Tahoma"/>
        </w:rPr>
        <w:t xml:space="preserve"> ve </w:t>
      </w:r>
      <w:hyperlink r:id="rId9" w:history="1">
        <w:r w:rsidRPr="009E4CC0">
          <w:rPr>
            <w:rStyle w:val="Kpr"/>
            <w:rFonts w:ascii="Tahoma" w:hAnsi="Tahoma" w:cs="Tahoma"/>
          </w:rPr>
          <w:t>sevketgokhan.beyhan@hs01.kep.tr</w:t>
        </w:r>
      </w:hyperlink>
      <w:r w:rsidRPr="009E4CC0">
        <w:rPr>
          <w:rFonts w:ascii="Tahoma" w:hAnsi="Tahoma" w:cs="Tahoma"/>
        </w:rPr>
        <w:t xml:space="preserve"> adreslerimize güvenli elektronik imzalı ya da mobil imzalı olarak, kayıtlı elektronik posta (KEP) adresiniz ya da sistemimizde kayıtlı e-posta adresiniz üzerinden iletebilirsiniz.</w:t>
      </w:r>
    </w:p>
    <w:p w14:paraId="3529B2AC" w14:textId="77777777" w:rsidR="000A2332" w:rsidRDefault="000A2332" w:rsidP="00086FC8">
      <w:pPr>
        <w:spacing w:after="0" w:line="240" w:lineRule="auto"/>
        <w:jc w:val="both"/>
        <w:rPr>
          <w:rFonts w:ascii="Tahoma" w:hAnsi="Tahoma" w:cs="Tahoma"/>
        </w:rPr>
      </w:pPr>
    </w:p>
    <w:p w14:paraId="332C7F2F" w14:textId="66BB293B" w:rsidR="00DE6CA4" w:rsidRDefault="00DE6CA4" w:rsidP="00086FC8">
      <w:pPr>
        <w:spacing w:after="0" w:line="240" w:lineRule="auto"/>
        <w:jc w:val="both"/>
        <w:rPr>
          <w:rFonts w:ascii="Tahoma" w:hAnsi="Tahoma" w:cs="Tahoma"/>
        </w:rPr>
      </w:pPr>
      <w:r w:rsidRPr="0048393A">
        <w:rPr>
          <w:rFonts w:ascii="Tahoma" w:hAnsi="Tahoma" w:cs="Tahoma"/>
        </w:rPr>
        <w:t xml:space="preserve">Tarafımıza ilettiğiniz başvurularınız, talebinizin tarafımıza ulaştığı tarihten itibaren ve talebinizin niteliğine göre en geç 30 gün içinde ücretsiz olarak sonuçlandırılacak olup, cevaplarımız KVKK 13. Maddesi uyarınca tarafınıza yazılı ya da elektronik ortamda bildirilecektir. Ancak işlemin ayrıca bir </w:t>
      </w:r>
      <w:r w:rsidRPr="0048393A">
        <w:rPr>
          <w:rFonts w:ascii="Tahoma" w:hAnsi="Tahoma" w:cs="Tahoma"/>
        </w:rPr>
        <w:lastRenderedPageBreak/>
        <w:t xml:space="preserve">maliyet gerektirmesi durumunda, Kişisel Verileri Koruma Kurulu tarafından belirlenen tarife uyarınca ücret alınabilecektir. </w:t>
      </w:r>
    </w:p>
    <w:p w14:paraId="2EFFCD28" w14:textId="266E399F" w:rsidR="00DE6CA4" w:rsidRPr="0048393A" w:rsidRDefault="00DE6CA4" w:rsidP="00086FC8">
      <w:pPr>
        <w:spacing w:after="0" w:line="240" w:lineRule="auto"/>
        <w:jc w:val="both"/>
        <w:rPr>
          <w:rFonts w:ascii="Tahoma" w:hAnsi="Tahoma" w:cs="Tahoma"/>
        </w:rPr>
      </w:pPr>
      <w:r w:rsidRPr="0048393A">
        <w:rPr>
          <w:rFonts w:ascii="Tahoma" w:hAnsi="Tahoma" w:cs="Tahoma"/>
        </w:rPr>
        <w:t xml:space="preserve">Başvurunuz kapsamında tarafımıza ilettiğiniz talep, bilgi ve belgelerin eksik olması ya da anlaşılamaz bulunması halinde başvurunuzu netleştirmek amacıyla tarafınızla iletişime geçilecektir. </w:t>
      </w:r>
    </w:p>
    <w:p w14:paraId="00509DA9" w14:textId="77777777" w:rsidR="0048393A" w:rsidRDefault="0048393A" w:rsidP="00086FC8">
      <w:pPr>
        <w:spacing w:after="0" w:line="240" w:lineRule="auto"/>
        <w:jc w:val="both"/>
        <w:rPr>
          <w:rFonts w:ascii="Tahoma" w:hAnsi="Tahoma" w:cs="Tahoma"/>
        </w:rPr>
      </w:pPr>
    </w:p>
    <w:p w14:paraId="2FBD1F4F" w14:textId="079C36C6" w:rsidR="0048393A" w:rsidRPr="000E36D1" w:rsidRDefault="00702B2B" w:rsidP="00086FC8">
      <w:pPr>
        <w:spacing w:after="0" w:line="240" w:lineRule="auto"/>
        <w:jc w:val="both"/>
        <w:rPr>
          <w:rFonts w:ascii="Tahoma" w:hAnsi="Tahoma" w:cs="Tahoma"/>
        </w:rPr>
      </w:pPr>
      <w:r>
        <w:rPr>
          <w:rFonts w:ascii="Tahoma" w:hAnsi="Tahoma" w:cs="Tahoma"/>
        </w:rPr>
        <w:t xml:space="preserve">Kişisel verilerinizin işlenmesi, korunması ve imhasına ilişkin politikamıza ilişkin tüm detayları, </w:t>
      </w:r>
      <w:r w:rsidRPr="00FA52A7">
        <w:rPr>
          <w:rFonts w:ascii="Tahoma" w:hAnsi="Tahoma" w:cs="Tahoma"/>
          <w:b/>
          <w:bCs/>
        </w:rPr>
        <w:t xml:space="preserve">“Op. Dr. </w:t>
      </w:r>
      <w:r>
        <w:rPr>
          <w:rFonts w:ascii="Tahoma" w:hAnsi="Tahoma" w:cs="Tahoma"/>
          <w:b/>
          <w:bCs/>
        </w:rPr>
        <w:t>Şevket Gökhan Beyhan</w:t>
      </w:r>
      <w:r w:rsidRPr="00FA52A7">
        <w:rPr>
          <w:rFonts w:ascii="Tahoma" w:hAnsi="Tahoma" w:cs="Tahoma"/>
          <w:b/>
          <w:bCs/>
        </w:rPr>
        <w:t xml:space="preserve"> Muayenehanesi Kişisel Verilerin İşlenmesi, Korunması ve İmhası Politikası” </w:t>
      </w:r>
      <w:r>
        <w:rPr>
          <w:rFonts w:ascii="Tahoma" w:hAnsi="Tahoma" w:cs="Tahoma"/>
        </w:rPr>
        <w:t xml:space="preserve">metninde bulabilirsiniz. </w:t>
      </w:r>
    </w:p>
    <w:p w14:paraId="0566D50C" w14:textId="77777777" w:rsidR="0048393A" w:rsidRPr="000E36D1" w:rsidRDefault="0048393A" w:rsidP="00086FC8">
      <w:pPr>
        <w:spacing w:after="0" w:line="240" w:lineRule="auto"/>
        <w:jc w:val="both"/>
        <w:rPr>
          <w:rFonts w:ascii="Tahoma" w:hAnsi="Tahoma" w:cs="Tahoma"/>
        </w:rPr>
      </w:pPr>
    </w:p>
    <w:p w14:paraId="5507E9D3" w14:textId="77777777" w:rsidR="0048393A" w:rsidRPr="000E36D1" w:rsidRDefault="0048393A" w:rsidP="00086FC8">
      <w:pPr>
        <w:spacing w:after="0" w:line="240" w:lineRule="auto"/>
        <w:jc w:val="both"/>
        <w:rPr>
          <w:rFonts w:ascii="Tahoma" w:hAnsi="Tahoma" w:cs="Tahoma"/>
        </w:rPr>
      </w:pPr>
      <w:r w:rsidRPr="000E36D1">
        <w:rPr>
          <w:rFonts w:ascii="Tahoma" w:hAnsi="Tahoma" w:cs="Tahoma"/>
        </w:rPr>
        <w:t xml:space="preserve">Kişisel verilerinizin işlenmesi konusundaki aydınlatma yükümlülüğümüzün yerine getirilmesini </w:t>
      </w:r>
      <w:proofErr w:type="spellStart"/>
      <w:r w:rsidRPr="000E36D1">
        <w:rPr>
          <w:rFonts w:ascii="Tahoma" w:hAnsi="Tahoma" w:cs="Tahoma"/>
        </w:rPr>
        <w:t>teminen</w:t>
      </w:r>
      <w:proofErr w:type="spellEnd"/>
      <w:r w:rsidRPr="000E36D1">
        <w:rPr>
          <w:rFonts w:ascii="Tahoma" w:hAnsi="Tahoma" w:cs="Tahoma"/>
        </w:rPr>
        <w:t xml:space="preserve">, 6698 sayılı Kişisel Verileri Koruma Kanunu ve ilgili diğer yasal mevzuat hükümleri uyarınca hazırlamış olduğumuz </w:t>
      </w:r>
      <w:r w:rsidRPr="00FD5911">
        <w:rPr>
          <w:rFonts w:ascii="Tahoma" w:hAnsi="Tahoma" w:cs="Tahoma"/>
          <w:b/>
          <w:bCs/>
        </w:rPr>
        <w:t xml:space="preserve">“Kişisel Verilerin İşlenmesine İlişkin Aydınlatma </w:t>
      </w:r>
      <w:proofErr w:type="spellStart"/>
      <w:r w:rsidRPr="00FD5911">
        <w:rPr>
          <w:rFonts w:ascii="Tahoma" w:hAnsi="Tahoma" w:cs="Tahoma"/>
          <w:b/>
          <w:bCs/>
        </w:rPr>
        <w:t>Metni”</w:t>
      </w:r>
      <w:r w:rsidRPr="000E36D1">
        <w:rPr>
          <w:rFonts w:ascii="Tahoma" w:hAnsi="Tahoma" w:cs="Tahoma"/>
        </w:rPr>
        <w:t>ni</w:t>
      </w:r>
      <w:proofErr w:type="spellEnd"/>
      <w:r w:rsidRPr="000E36D1">
        <w:rPr>
          <w:rFonts w:ascii="Tahoma" w:hAnsi="Tahoma" w:cs="Tahoma"/>
        </w:rPr>
        <w:t xml:space="preserve"> bilgilerinize sunarız.</w:t>
      </w:r>
    </w:p>
    <w:p w14:paraId="2BA233E6" w14:textId="77777777" w:rsidR="0048393A" w:rsidRPr="000E36D1" w:rsidRDefault="0048393A" w:rsidP="00086FC8">
      <w:pPr>
        <w:spacing w:after="0" w:line="240" w:lineRule="auto"/>
        <w:jc w:val="both"/>
        <w:rPr>
          <w:rFonts w:ascii="Tahoma" w:hAnsi="Tahoma" w:cs="Tahoma"/>
        </w:rPr>
      </w:pPr>
    </w:p>
    <w:p w14:paraId="08ADB5C8" w14:textId="77777777" w:rsidR="0048393A" w:rsidRPr="000E36D1" w:rsidRDefault="0048393A" w:rsidP="00086FC8">
      <w:pPr>
        <w:spacing w:after="0" w:line="240" w:lineRule="auto"/>
        <w:jc w:val="both"/>
        <w:rPr>
          <w:rFonts w:ascii="Tahoma" w:hAnsi="Tahoma" w:cs="Tahoma"/>
        </w:rPr>
      </w:pPr>
      <w:r w:rsidRPr="000E36D1">
        <w:rPr>
          <w:rFonts w:ascii="Tahoma" w:hAnsi="Tahoma" w:cs="Tahoma"/>
        </w:rPr>
        <w:t xml:space="preserve">Saygılarımızla. </w:t>
      </w:r>
    </w:p>
    <w:p w14:paraId="0B23681E" w14:textId="77777777" w:rsidR="0048393A" w:rsidRPr="000E36D1" w:rsidRDefault="0048393A" w:rsidP="00086FC8">
      <w:pPr>
        <w:spacing w:after="0" w:line="240" w:lineRule="auto"/>
        <w:jc w:val="both"/>
        <w:rPr>
          <w:rFonts w:ascii="Tahoma" w:hAnsi="Tahoma" w:cs="Tahoma"/>
        </w:rPr>
      </w:pPr>
    </w:p>
    <w:p w14:paraId="5C6B09EF" w14:textId="77777777" w:rsidR="00702B2B" w:rsidRPr="009E4CC0" w:rsidRDefault="00702B2B" w:rsidP="00702B2B">
      <w:pPr>
        <w:spacing w:after="0" w:line="240" w:lineRule="auto"/>
        <w:jc w:val="both"/>
        <w:rPr>
          <w:rFonts w:ascii="Tahoma" w:hAnsi="Tahoma" w:cs="Tahoma"/>
        </w:rPr>
      </w:pPr>
      <w:r w:rsidRPr="009E4CC0">
        <w:rPr>
          <w:rFonts w:ascii="Tahoma" w:hAnsi="Tahoma" w:cs="Tahoma"/>
        </w:rPr>
        <w:t>Veri Sorumlusu</w:t>
      </w:r>
    </w:p>
    <w:p w14:paraId="11690F23" w14:textId="77777777" w:rsidR="00702B2B" w:rsidRPr="009E4CC0" w:rsidRDefault="00702B2B" w:rsidP="00702B2B">
      <w:pPr>
        <w:spacing w:after="0" w:line="240" w:lineRule="auto"/>
        <w:jc w:val="both"/>
        <w:rPr>
          <w:rFonts w:ascii="Tahoma" w:hAnsi="Tahoma" w:cs="Tahoma"/>
        </w:rPr>
      </w:pPr>
      <w:r w:rsidRPr="009E4CC0">
        <w:rPr>
          <w:rFonts w:ascii="Tahoma" w:hAnsi="Tahoma" w:cs="Tahoma"/>
        </w:rPr>
        <w:t>Op. Dr. Şevket Gökhan Beyhan</w:t>
      </w:r>
    </w:p>
    <w:p w14:paraId="0676681E" w14:textId="77777777" w:rsidR="00702B2B" w:rsidRPr="009E4CC0" w:rsidRDefault="00702B2B" w:rsidP="00702B2B">
      <w:pPr>
        <w:spacing w:after="0" w:line="240" w:lineRule="auto"/>
        <w:jc w:val="both"/>
        <w:rPr>
          <w:rFonts w:ascii="Tahoma" w:hAnsi="Tahoma" w:cs="Tahoma"/>
        </w:rPr>
      </w:pPr>
      <w:proofErr w:type="spellStart"/>
      <w:r w:rsidRPr="009E4CC0">
        <w:rPr>
          <w:rFonts w:ascii="Tahoma" w:hAnsi="Tahoma" w:cs="Tahoma"/>
        </w:rPr>
        <w:t>Nisbetiye</w:t>
      </w:r>
      <w:proofErr w:type="spellEnd"/>
      <w:r w:rsidRPr="009E4CC0">
        <w:rPr>
          <w:rFonts w:ascii="Tahoma" w:hAnsi="Tahoma" w:cs="Tahoma"/>
        </w:rPr>
        <w:t xml:space="preserve"> Mah. </w:t>
      </w:r>
      <w:proofErr w:type="spellStart"/>
      <w:r w:rsidRPr="009E4CC0">
        <w:rPr>
          <w:rFonts w:ascii="Tahoma" w:hAnsi="Tahoma" w:cs="Tahoma"/>
        </w:rPr>
        <w:t>Nisbetiye</w:t>
      </w:r>
      <w:proofErr w:type="spellEnd"/>
      <w:r w:rsidRPr="009E4CC0">
        <w:rPr>
          <w:rFonts w:ascii="Tahoma" w:hAnsi="Tahoma" w:cs="Tahoma"/>
        </w:rPr>
        <w:t xml:space="preserve"> Cad. </w:t>
      </w:r>
      <w:proofErr w:type="spellStart"/>
      <w:r w:rsidRPr="009E4CC0">
        <w:rPr>
          <w:rFonts w:ascii="Tahoma" w:hAnsi="Tahoma" w:cs="Tahoma"/>
        </w:rPr>
        <w:t>NisbetiyeOn</w:t>
      </w:r>
      <w:proofErr w:type="spellEnd"/>
      <w:r w:rsidRPr="009E4CC0">
        <w:rPr>
          <w:rFonts w:ascii="Tahoma" w:hAnsi="Tahoma" w:cs="Tahoma"/>
        </w:rPr>
        <w:t xml:space="preserve"> No:8/12 İç Kapı No:48</w:t>
      </w:r>
    </w:p>
    <w:p w14:paraId="0784F56F" w14:textId="77777777" w:rsidR="00702B2B" w:rsidRPr="009E4CC0" w:rsidRDefault="00702B2B" w:rsidP="00702B2B">
      <w:pPr>
        <w:spacing w:after="0" w:line="240" w:lineRule="auto"/>
        <w:jc w:val="both"/>
        <w:rPr>
          <w:rFonts w:ascii="Tahoma" w:hAnsi="Tahoma" w:cs="Tahoma"/>
        </w:rPr>
      </w:pPr>
      <w:r w:rsidRPr="009E4CC0">
        <w:rPr>
          <w:rFonts w:ascii="Tahoma" w:hAnsi="Tahoma" w:cs="Tahoma"/>
        </w:rPr>
        <w:t xml:space="preserve">Beşiktaş İstanbul </w:t>
      </w:r>
    </w:p>
    <w:p w14:paraId="12C84F16" w14:textId="77777777" w:rsidR="00702B2B" w:rsidRPr="009E4CC0" w:rsidRDefault="00702B2B" w:rsidP="00702B2B">
      <w:pPr>
        <w:spacing w:after="0" w:line="240" w:lineRule="auto"/>
        <w:jc w:val="both"/>
        <w:rPr>
          <w:rFonts w:ascii="Tahoma" w:hAnsi="Tahoma" w:cs="Tahoma"/>
        </w:rPr>
      </w:pPr>
      <w:r w:rsidRPr="009E4CC0">
        <w:rPr>
          <w:rFonts w:ascii="Tahoma" w:hAnsi="Tahoma" w:cs="Tahoma"/>
        </w:rPr>
        <w:t xml:space="preserve">Tel: +90 544 469 66 88 </w:t>
      </w:r>
    </w:p>
    <w:p w14:paraId="298EB577" w14:textId="77777777" w:rsidR="00702B2B" w:rsidRPr="009E4CC0" w:rsidRDefault="00702B2B" w:rsidP="00702B2B">
      <w:pPr>
        <w:spacing w:after="0" w:line="240" w:lineRule="auto"/>
        <w:jc w:val="both"/>
        <w:rPr>
          <w:rFonts w:ascii="Tahoma" w:hAnsi="Tahoma" w:cs="Tahoma"/>
        </w:rPr>
      </w:pPr>
      <w:r w:rsidRPr="009E4CC0">
        <w:rPr>
          <w:rFonts w:ascii="Tahoma" w:hAnsi="Tahoma" w:cs="Tahoma"/>
        </w:rPr>
        <w:t xml:space="preserve">Web: </w:t>
      </w:r>
      <w:hyperlink r:id="rId10" w:history="1">
        <w:r w:rsidRPr="009E4CC0">
          <w:rPr>
            <w:rStyle w:val="Kpr"/>
            <w:rFonts w:ascii="Tahoma" w:hAnsi="Tahoma" w:cs="Tahoma"/>
          </w:rPr>
          <w:t>https://gokhanbeyhan.com/tr/</w:t>
        </w:r>
      </w:hyperlink>
    </w:p>
    <w:p w14:paraId="62D47217" w14:textId="77777777" w:rsidR="00702B2B" w:rsidRPr="009E4CC0" w:rsidRDefault="00702B2B" w:rsidP="00702B2B">
      <w:pPr>
        <w:spacing w:after="0" w:line="240" w:lineRule="auto"/>
        <w:jc w:val="both"/>
        <w:rPr>
          <w:rFonts w:ascii="Tahoma" w:hAnsi="Tahoma" w:cs="Tahoma"/>
        </w:rPr>
      </w:pPr>
      <w:proofErr w:type="gramStart"/>
      <w:r w:rsidRPr="009E4CC0">
        <w:rPr>
          <w:rFonts w:ascii="Tahoma" w:hAnsi="Tahoma" w:cs="Tahoma"/>
        </w:rPr>
        <w:t>Mail</w:t>
      </w:r>
      <w:proofErr w:type="gramEnd"/>
      <w:r w:rsidRPr="009E4CC0">
        <w:rPr>
          <w:rFonts w:ascii="Tahoma" w:hAnsi="Tahoma" w:cs="Tahoma"/>
        </w:rPr>
        <w:t xml:space="preserve">: </w:t>
      </w:r>
      <w:hyperlink r:id="rId11" w:history="1">
        <w:r w:rsidRPr="009E4CC0">
          <w:rPr>
            <w:rStyle w:val="Kpr"/>
            <w:rFonts w:ascii="Tahoma" w:hAnsi="Tahoma" w:cs="Tahoma"/>
          </w:rPr>
          <w:t>gokhanbeyhan@gokhanbeyhan.com</w:t>
        </w:r>
      </w:hyperlink>
      <w:r w:rsidRPr="009E4CC0">
        <w:rPr>
          <w:rFonts w:ascii="Tahoma" w:hAnsi="Tahoma" w:cs="Tahoma"/>
        </w:rPr>
        <w:t xml:space="preserve"> </w:t>
      </w:r>
    </w:p>
    <w:p w14:paraId="2BCB32A5" w14:textId="31A1FFDD" w:rsidR="00AC7C21" w:rsidRPr="0048393A" w:rsidRDefault="00AC7C21" w:rsidP="00702B2B">
      <w:pPr>
        <w:spacing w:after="0" w:line="240" w:lineRule="auto"/>
        <w:jc w:val="both"/>
        <w:rPr>
          <w:rFonts w:ascii="Tahoma" w:hAnsi="Tahoma" w:cs="Tahoma"/>
        </w:rPr>
      </w:pPr>
    </w:p>
    <w:sectPr w:rsidR="00AC7C21" w:rsidRPr="0048393A" w:rsidSect="00382F0A">
      <w:footerReference w:type="even" r:id="rId12"/>
      <w:footerReference w:type="default" r:id="rId13"/>
      <w:pgSz w:w="11906" w:h="16838"/>
      <w:pgMar w:top="1417" w:right="991" w:bottom="1417" w:left="1275"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F66E" w14:textId="77777777" w:rsidR="00B07538" w:rsidRDefault="00B07538" w:rsidP="0048393A">
      <w:pPr>
        <w:spacing w:after="0" w:line="240" w:lineRule="auto"/>
      </w:pPr>
      <w:r>
        <w:separator/>
      </w:r>
    </w:p>
  </w:endnote>
  <w:endnote w:type="continuationSeparator" w:id="0">
    <w:p w14:paraId="6601943F" w14:textId="77777777" w:rsidR="00B07538" w:rsidRDefault="00B07538" w:rsidP="004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954057985"/>
      <w:docPartObj>
        <w:docPartGallery w:val="Page Numbers (Bottom of Page)"/>
        <w:docPartUnique/>
      </w:docPartObj>
    </w:sdtPr>
    <w:sdtEndPr>
      <w:rPr>
        <w:rStyle w:val="SayfaNumaras"/>
      </w:rPr>
    </w:sdtEndPr>
    <w:sdtContent>
      <w:p w14:paraId="34E62694" w14:textId="72CF7956" w:rsidR="0048393A" w:rsidRDefault="0048393A" w:rsidP="00472FC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8FC5F6F" w14:textId="77777777" w:rsidR="0048393A" w:rsidRDefault="0048393A" w:rsidP="0048393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04566585"/>
      <w:docPartObj>
        <w:docPartGallery w:val="Page Numbers (Bottom of Page)"/>
        <w:docPartUnique/>
      </w:docPartObj>
    </w:sdtPr>
    <w:sdtEndPr>
      <w:rPr>
        <w:rStyle w:val="SayfaNumaras"/>
      </w:rPr>
    </w:sdtEndPr>
    <w:sdtContent>
      <w:p w14:paraId="3DAE86FA" w14:textId="0CD97FF6" w:rsidR="0048393A" w:rsidRDefault="0048393A" w:rsidP="00472FC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- 1 -</w:t>
        </w:r>
        <w:r>
          <w:rPr>
            <w:rStyle w:val="SayfaNumaras"/>
          </w:rPr>
          <w:fldChar w:fldCharType="end"/>
        </w:r>
      </w:p>
    </w:sdtContent>
  </w:sdt>
  <w:p w14:paraId="14A29EB0" w14:textId="77777777" w:rsidR="0048393A" w:rsidRDefault="0048393A" w:rsidP="0048393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D0D3" w14:textId="77777777" w:rsidR="00B07538" w:rsidRDefault="00B07538" w:rsidP="0048393A">
      <w:pPr>
        <w:spacing w:after="0" w:line="240" w:lineRule="auto"/>
      </w:pPr>
      <w:r>
        <w:separator/>
      </w:r>
    </w:p>
  </w:footnote>
  <w:footnote w:type="continuationSeparator" w:id="0">
    <w:p w14:paraId="58402F9E" w14:textId="77777777" w:rsidR="00B07538" w:rsidRDefault="00B07538" w:rsidP="00483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13A81"/>
    <w:multiLevelType w:val="hybridMultilevel"/>
    <w:tmpl w:val="6EC87D2C"/>
    <w:lvl w:ilvl="0" w:tplc="F606F5CE">
      <w:start w:val="2"/>
      <w:numFmt w:val="bullet"/>
      <w:lvlText w:val="-"/>
      <w:lvlJc w:val="left"/>
      <w:pPr>
        <w:ind w:left="1065" w:hanging="360"/>
      </w:pPr>
      <w:rPr>
        <w:rFonts w:ascii="Calibri Light" w:eastAsiaTheme="minorHAnsi" w:hAnsi="Calibri Light"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526A6049"/>
    <w:multiLevelType w:val="hybridMultilevel"/>
    <w:tmpl w:val="1A1C020C"/>
    <w:lvl w:ilvl="0" w:tplc="BF6062F8">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136C8E"/>
    <w:multiLevelType w:val="hybridMultilevel"/>
    <w:tmpl w:val="2BCCB51A"/>
    <w:lvl w:ilvl="0" w:tplc="FEDCC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E9"/>
    <w:rsid w:val="00063F92"/>
    <w:rsid w:val="00086FC8"/>
    <w:rsid w:val="000A2332"/>
    <w:rsid w:val="000B122B"/>
    <w:rsid w:val="000D585D"/>
    <w:rsid w:val="00130FFD"/>
    <w:rsid w:val="001525B8"/>
    <w:rsid w:val="00156314"/>
    <w:rsid w:val="0016332D"/>
    <w:rsid w:val="00170496"/>
    <w:rsid w:val="00174C08"/>
    <w:rsid w:val="00181743"/>
    <w:rsid w:val="00291051"/>
    <w:rsid w:val="002B51B2"/>
    <w:rsid w:val="002E026F"/>
    <w:rsid w:val="002F7E75"/>
    <w:rsid w:val="00317399"/>
    <w:rsid w:val="003349E2"/>
    <w:rsid w:val="00356BD2"/>
    <w:rsid w:val="00367144"/>
    <w:rsid w:val="00382F0A"/>
    <w:rsid w:val="003B328B"/>
    <w:rsid w:val="003D3319"/>
    <w:rsid w:val="003D3700"/>
    <w:rsid w:val="003E008B"/>
    <w:rsid w:val="003E3FBB"/>
    <w:rsid w:val="00445940"/>
    <w:rsid w:val="0048363F"/>
    <w:rsid w:val="004837A5"/>
    <w:rsid w:val="0048393A"/>
    <w:rsid w:val="00513BF7"/>
    <w:rsid w:val="0051549A"/>
    <w:rsid w:val="00542241"/>
    <w:rsid w:val="005515C7"/>
    <w:rsid w:val="00585A38"/>
    <w:rsid w:val="00593CE1"/>
    <w:rsid w:val="005976E9"/>
    <w:rsid w:val="005B3B3C"/>
    <w:rsid w:val="005F65C7"/>
    <w:rsid w:val="0061758E"/>
    <w:rsid w:val="00694F25"/>
    <w:rsid w:val="00700C80"/>
    <w:rsid w:val="00702B2B"/>
    <w:rsid w:val="00715C0F"/>
    <w:rsid w:val="00760604"/>
    <w:rsid w:val="007A324D"/>
    <w:rsid w:val="007B5F88"/>
    <w:rsid w:val="007C0261"/>
    <w:rsid w:val="007F4DB6"/>
    <w:rsid w:val="00801FEE"/>
    <w:rsid w:val="00820DC9"/>
    <w:rsid w:val="00853A68"/>
    <w:rsid w:val="00865E3F"/>
    <w:rsid w:val="00892BD0"/>
    <w:rsid w:val="008E4914"/>
    <w:rsid w:val="00960A3F"/>
    <w:rsid w:val="00962917"/>
    <w:rsid w:val="00996DDA"/>
    <w:rsid w:val="009B2AFA"/>
    <w:rsid w:val="009D3394"/>
    <w:rsid w:val="009F7C65"/>
    <w:rsid w:val="00A2255E"/>
    <w:rsid w:val="00A406C1"/>
    <w:rsid w:val="00A460D5"/>
    <w:rsid w:val="00A9199C"/>
    <w:rsid w:val="00AC7C21"/>
    <w:rsid w:val="00AD15C8"/>
    <w:rsid w:val="00AE071F"/>
    <w:rsid w:val="00AF1BA1"/>
    <w:rsid w:val="00B0060E"/>
    <w:rsid w:val="00B07538"/>
    <w:rsid w:val="00B07FE7"/>
    <w:rsid w:val="00B41306"/>
    <w:rsid w:val="00B52D1B"/>
    <w:rsid w:val="00B72473"/>
    <w:rsid w:val="00BD0FDC"/>
    <w:rsid w:val="00C41D86"/>
    <w:rsid w:val="00CB75F3"/>
    <w:rsid w:val="00CC47F4"/>
    <w:rsid w:val="00CE6749"/>
    <w:rsid w:val="00D06BEC"/>
    <w:rsid w:val="00D147C1"/>
    <w:rsid w:val="00D24327"/>
    <w:rsid w:val="00D30095"/>
    <w:rsid w:val="00D32FE4"/>
    <w:rsid w:val="00D372BD"/>
    <w:rsid w:val="00DA4592"/>
    <w:rsid w:val="00DC0406"/>
    <w:rsid w:val="00DC1F11"/>
    <w:rsid w:val="00DE6CA4"/>
    <w:rsid w:val="00DF1507"/>
    <w:rsid w:val="00DF3550"/>
    <w:rsid w:val="00E41067"/>
    <w:rsid w:val="00E42EC5"/>
    <w:rsid w:val="00E63E15"/>
    <w:rsid w:val="00E96681"/>
    <w:rsid w:val="00EA4AAF"/>
    <w:rsid w:val="00EE4166"/>
    <w:rsid w:val="00EF6A52"/>
    <w:rsid w:val="00FC7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CF91"/>
  <w15:chartTrackingRefBased/>
  <w15:docId w15:val="{1E3D67B7-774C-4E42-9D54-AEC2C29A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2FE4"/>
    <w:pPr>
      <w:ind w:left="720"/>
      <w:contextualSpacing/>
    </w:pPr>
  </w:style>
  <w:style w:type="character" w:styleId="Kpr">
    <w:name w:val="Hyperlink"/>
    <w:basedOn w:val="VarsaylanParagrafYazTipi"/>
    <w:uiPriority w:val="99"/>
    <w:unhideWhenUsed/>
    <w:rsid w:val="00AF1BA1"/>
    <w:rPr>
      <w:color w:val="0563C1" w:themeColor="hyperlink"/>
      <w:u w:val="single"/>
    </w:rPr>
  </w:style>
  <w:style w:type="paragraph" w:styleId="AltBilgi">
    <w:name w:val="footer"/>
    <w:basedOn w:val="Normal"/>
    <w:link w:val="AltBilgiChar"/>
    <w:uiPriority w:val="99"/>
    <w:unhideWhenUsed/>
    <w:rsid w:val="004839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93A"/>
  </w:style>
  <w:style w:type="character" w:styleId="SayfaNumaras">
    <w:name w:val="page number"/>
    <w:basedOn w:val="VarsaylanParagrafYazTipi"/>
    <w:uiPriority w:val="99"/>
    <w:semiHidden/>
    <w:unhideWhenUsed/>
    <w:rsid w:val="0048393A"/>
  </w:style>
  <w:style w:type="paragraph" w:styleId="Dzeltme">
    <w:name w:val="Revision"/>
    <w:hidden/>
    <w:uiPriority w:val="99"/>
    <w:semiHidden/>
    <w:rsid w:val="00B07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034">
      <w:bodyDiv w:val="1"/>
      <w:marLeft w:val="0"/>
      <w:marRight w:val="0"/>
      <w:marTop w:val="0"/>
      <w:marBottom w:val="0"/>
      <w:divBdr>
        <w:top w:val="none" w:sz="0" w:space="0" w:color="auto"/>
        <w:left w:val="none" w:sz="0" w:space="0" w:color="auto"/>
        <w:bottom w:val="none" w:sz="0" w:space="0" w:color="auto"/>
        <w:right w:val="none" w:sz="0" w:space="0" w:color="auto"/>
      </w:divBdr>
    </w:div>
    <w:div w:id="18102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hanbeyhan@gokhanbeyha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okhanbeyhan.com/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khanbeyhan@gokhanbeyh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khanbeyhan.com/tr/" TargetMode="External"/><Relationship Id="rId4" Type="http://schemas.openxmlformats.org/officeDocument/2006/relationships/webSettings" Target="webSettings.xml"/><Relationship Id="rId9" Type="http://schemas.openxmlformats.org/officeDocument/2006/relationships/hyperlink" Target="mailto:sevketgokhan.beyhan@hs01.kep.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1686</Words>
  <Characters>9614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SELDA BİNATLI</cp:lastModifiedBy>
  <cp:revision>10</cp:revision>
  <dcterms:created xsi:type="dcterms:W3CDTF">2022-01-09T13:32:00Z</dcterms:created>
  <dcterms:modified xsi:type="dcterms:W3CDTF">2022-01-09T20:06:00Z</dcterms:modified>
</cp:coreProperties>
</file>